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14:paraId="5AED2D1B" w14:textId="69398BB5" w:rsidR="003B7597" w:rsidRDefault="00350B68">
      <w:pPr>
        <w:rPr>
          <w:rFonts w:ascii="Arial" w:hAnsi="Arial" w:cs="Arial"/>
          <w:b/>
          <w:sz w:val="24"/>
          <w:szCs w:val="24"/>
        </w:rPr>
      </w:pPr>
      <w:r>
        <w:rPr>
          <w:noProof/>
        </w:rPr>
        <mc:AlternateContent>
          <mc:Choice Requires="wps">
            <w:drawing>
              <wp:anchor distT="0" distB="0" distL="89535" distR="89535" simplePos="0" relativeHeight="251657728" behindDoc="0" locked="0" layoutInCell="1" allowOverlap="1" wp14:anchorId="3EF49423" wp14:editId="26BE2FB9">
                <wp:simplePos x="0" y="0"/>
                <wp:positionH relativeFrom="page">
                  <wp:posOffset>701675</wp:posOffset>
                </wp:positionH>
                <wp:positionV relativeFrom="paragraph">
                  <wp:posOffset>-92710</wp:posOffset>
                </wp:positionV>
                <wp:extent cx="641350" cy="632460"/>
                <wp:effectExtent l="0" t="0" r="0" b="0"/>
                <wp:wrapSquare wrapText="largest"/>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1350" cy="63246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034CF5A" w14:textId="42E6E567" w:rsidR="004D24DB" w:rsidRDefault="00350B68">
                            <w:r>
                              <w:rPr>
                                <w:noProof/>
                                <w:color w:val="808080"/>
                                <w:sz w:val="10"/>
                              </w:rPr>
                              <w:drawing>
                                <wp:inline distT="0" distB="0" distL="0" distR="0" wp14:anchorId="28DE0CDD" wp14:editId="18AD140D">
                                  <wp:extent cx="647700" cy="641985"/>
                                  <wp:effectExtent l="0" t="0" r="0" b="0"/>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47700" cy="641985"/>
                                          </a:xfrm>
                                          <a:prstGeom prst="rect">
                                            <a:avLst/>
                                          </a:prstGeom>
                                          <a:solidFill>
                                            <a:srgbClr val="FFFFFF">
                                              <a:alpha val="0"/>
                                            </a:srgbClr>
                                          </a:solidFill>
                                          <a:ln>
                                            <a:noFill/>
                                          </a:ln>
                                        </pic:spPr>
                                      </pic:pic>
                                    </a:graphicData>
                                  </a:graphic>
                                </wp:inline>
                              </w:drawing>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EF49423" id="_x0000_t202" coordsize="21600,21600" o:spt="202" path="m,l,21600r21600,l21600,xe">
                <v:stroke joinstyle="miter"/>
                <v:path gradientshapeok="t" o:connecttype="rect"/>
              </v:shapetype>
              <v:shape id="Text Box 2" o:spid="_x0000_s1026" type="#_x0000_t202" style="position:absolute;margin-left:55.25pt;margin-top:-7.3pt;width:50.5pt;height:49.8pt;z-index:251657728;visibility:visible;mso-wrap-style:square;mso-width-percent:0;mso-height-percent:0;mso-wrap-distance-left:7.05pt;mso-wrap-distance-top:0;mso-wrap-distance-right:7.05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" stroked="f">
                <v:fill opacity="0"/>
                <v:textbox inset="0,0,0,0">
                  <w:txbxContent>
                    <w:p w14:paraId="3034CF5A" w14:textId="42E6E567" w:rsidR="004D24DB" w:rsidRDefault="00350B68">
                      <w:r>
                        <w:rPr>
                          <w:noProof/>
                          <w:color w:val="808080"/>
                          <w:sz w:val="10"/>
                        </w:rPr>
                        <w:drawing>
                          <wp:inline distT="0" distB="0" distL="0" distR="0" wp14:anchorId="28DE0CDD" wp14:editId="18AD140D">
                            <wp:extent cx="647700" cy="641985"/>
                            <wp:effectExtent l="0" t="0" r="0" b="0"/>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47700" cy="641985"/>
                                    </a:xfrm>
                                    <a:prstGeom prst="rect">
                                      <a:avLst/>
                                    </a:prstGeom>
                                    <a:solidFill>
                                      <a:srgbClr val="FFFFFF">
                                        <a:alpha val="0"/>
                                      </a:srgbClr>
                                    </a:solidFill>
                                    <a:ln>
                                      <a:noFill/>
                                    </a:ln>
                                  </pic:spPr>
                                </pic:pic>
                              </a:graphicData>
                            </a:graphic>
                          </wp:inline>
                        </w:drawing>
                      </w:r>
                    </w:p>
                  </w:txbxContent>
                </v:textbox>
                <w10:wrap type="square" side="largest" anchorx="page"/>
              </v:shape>
            </w:pict>
          </mc:Fallback>
        </mc:AlternateContent>
      </w:r>
      <w:r w:rsidR="008F1FF2">
        <w:t xml:space="preserve"> UNIVERSITA' DEGLI STUDI DI NAPOLI </w:t>
      </w:r>
    </w:p>
    <w:p w14:paraId="57E84AA3" w14:textId="77777777" w:rsidR="003B7597" w:rsidRDefault="008F1FF2">
      <w:pPr>
        <w:pStyle w:val="Testonormale1"/>
        <w:rPr>
          <w:sz w:val="22"/>
        </w:rPr>
      </w:pPr>
      <w:r>
        <w:rPr>
          <w:rFonts w:ascii="Arial" w:hAnsi="Arial" w:cs="Arial"/>
          <w:b/>
          <w:sz w:val="24"/>
          <w:szCs w:val="24"/>
        </w:rPr>
        <w:t>CENTRO INTERDIPARTIMENTALE DI RICERCA PER I BENI ARCHITETTONICI E AMBIENTALI E PER LA PROGETTAZIONE URBANA</w:t>
      </w:r>
    </w:p>
    <w:p w14:paraId="0584234A" w14:textId="77777777" w:rsidR="003B7597" w:rsidRDefault="008F1FF2">
      <w:pPr>
        <w:rPr>
          <w:sz w:val="19"/>
        </w:rPr>
      </w:pPr>
      <w:r>
        <w:rPr>
          <w:sz w:val="22"/>
        </w:rPr>
        <w:tab/>
        <w:t xml:space="preserve">         </w:t>
      </w:r>
      <w:r>
        <w:rPr>
          <w:sz w:val="22"/>
        </w:rPr>
        <w:tab/>
      </w:r>
      <w:r>
        <w:rPr>
          <w:sz w:val="22"/>
        </w:rPr>
        <w:tab/>
      </w:r>
      <w:r>
        <w:rPr>
          <w:sz w:val="22"/>
        </w:rPr>
        <w:tab/>
      </w:r>
      <w:r>
        <w:rPr>
          <w:sz w:val="28"/>
          <w:szCs w:val="28"/>
        </w:rPr>
        <w:t>B</w:t>
      </w:r>
      <w:r>
        <w:rPr>
          <w:sz w:val="36"/>
          <w:szCs w:val="36"/>
        </w:rPr>
        <w:t>A</w:t>
      </w:r>
      <w:r>
        <w:rPr>
          <w:sz w:val="28"/>
          <w:szCs w:val="28"/>
        </w:rPr>
        <w:t>P</w:t>
      </w:r>
    </w:p>
    <w:p w14:paraId="394A79B7" w14:textId="77777777" w:rsidR="003B7597" w:rsidRDefault="003B7597">
      <w:pPr>
        <w:rPr>
          <w:sz w:val="19"/>
        </w:rPr>
      </w:pPr>
    </w:p>
    <w:p w14:paraId="792C4548" w14:textId="6242C79F" w:rsidR="003B7597" w:rsidRPr="00B658E8" w:rsidRDefault="00117B23">
      <w:pPr>
        <w:rPr>
          <w:rFonts w:ascii="Arial" w:hAnsi="Arial" w:cs="Arial"/>
          <w:sz w:val="22"/>
          <w:szCs w:val="22"/>
        </w:rPr>
      </w:pPr>
      <w:r w:rsidRPr="00B658E8">
        <w:rPr>
          <w:rFonts w:ascii="Arial" w:hAnsi="Arial" w:cs="Arial"/>
          <w:sz w:val="22"/>
          <w:szCs w:val="22"/>
        </w:rPr>
        <w:t xml:space="preserve">D.D. N. </w:t>
      </w:r>
      <w:r w:rsidR="008627A6">
        <w:rPr>
          <w:rFonts w:ascii="Arial" w:hAnsi="Arial" w:cs="Arial"/>
          <w:sz w:val="22"/>
          <w:szCs w:val="22"/>
        </w:rPr>
        <w:t>9</w:t>
      </w:r>
      <w:r w:rsidRPr="00B658E8">
        <w:rPr>
          <w:rFonts w:ascii="Arial" w:hAnsi="Arial" w:cs="Arial"/>
          <w:sz w:val="22"/>
          <w:szCs w:val="22"/>
        </w:rPr>
        <w:t xml:space="preserve"> DEL </w:t>
      </w:r>
      <w:r w:rsidR="008627A6">
        <w:rPr>
          <w:rFonts w:ascii="Arial" w:hAnsi="Arial" w:cs="Arial"/>
          <w:sz w:val="22"/>
          <w:szCs w:val="22"/>
        </w:rPr>
        <w:t>07/06/2024</w:t>
      </w:r>
    </w:p>
    <w:p w14:paraId="6BBB21F4" w14:textId="77777777" w:rsidR="005C3C8D" w:rsidRPr="00B658E8" w:rsidRDefault="005C3C8D">
      <w:pPr>
        <w:rPr>
          <w:rFonts w:ascii="Arial" w:hAnsi="Arial" w:cs="Arial"/>
          <w:sz w:val="22"/>
          <w:szCs w:val="22"/>
        </w:rPr>
      </w:pPr>
    </w:p>
    <w:p w14:paraId="30157477" w14:textId="77777777" w:rsidR="005C3C8D" w:rsidRPr="00B658E8" w:rsidRDefault="005C3C8D">
      <w:pPr>
        <w:rPr>
          <w:rFonts w:ascii="Arial" w:hAnsi="Arial" w:cs="Arial"/>
          <w:sz w:val="22"/>
          <w:szCs w:val="22"/>
        </w:rPr>
      </w:pPr>
    </w:p>
    <w:p w14:paraId="2685CCE5" w14:textId="77777777" w:rsidR="005C3C8D" w:rsidRPr="00B658E8" w:rsidRDefault="005C3C8D">
      <w:pPr>
        <w:rPr>
          <w:rFonts w:ascii="Arial" w:hAnsi="Arial" w:cs="Arial"/>
          <w:sz w:val="22"/>
          <w:szCs w:val="22"/>
        </w:rPr>
      </w:pPr>
    </w:p>
    <w:p w14:paraId="2C1B021A" w14:textId="5D8C1CC5" w:rsidR="003752A0" w:rsidRPr="00B658E8" w:rsidRDefault="003752A0" w:rsidP="00E075ED">
      <w:pPr>
        <w:rPr>
          <w:rFonts w:ascii="Arial" w:eastAsia="Arial" w:hAnsi="Arial" w:cs="Arial"/>
          <w:color w:val="000000"/>
          <w:sz w:val="22"/>
          <w:szCs w:val="22"/>
        </w:rPr>
      </w:pPr>
      <w:r w:rsidRPr="00B658E8">
        <w:rPr>
          <w:rFonts w:ascii="Arial" w:eastAsia="Arial" w:hAnsi="Arial" w:cs="Arial"/>
          <w:color w:val="000000"/>
          <w:sz w:val="22"/>
          <w:szCs w:val="22"/>
        </w:rPr>
        <w:t xml:space="preserve">Autorizzazione procedura a mezzo affidamento diretto ai sensi </w:t>
      </w:r>
      <w:r w:rsidRPr="00B658E8">
        <w:rPr>
          <w:rFonts w:ascii="Arial" w:hAnsi="Arial" w:cs="Arial"/>
          <w:sz w:val="22"/>
          <w:szCs w:val="22"/>
        </w:rPr>
        <w:t>dell’art. 50, comma 1, lett. b) del d.lgs. n. 36/2023</w:t>
      </w:r>
      <w:r w:rsidRPr="00B658E8">
        <w:rPr>
          <w:rFonts w:ascii="Arial" w:eastAsia="Arial" w:hAnsi="Arial" w:cs="Arial"/>
          <w:color w:val="000000"/>
          <w:sz w:val="22"/>
          <w:szCs w:val="22"/>
        </w:rPr>
        <w:t xml:space="preserve">, per la </w:t>
      </w:r>
      <w:r w:rsidR="008C0A73" w:rsidRPr="00B658E8">
        <w:rPr>
          <w:rFonts w:ascii="Arial" w:hAnsi="Arial" w:cs="Arial"/>
          <w:sz w:val="22"/>
          <w:szCs w:val="22"/>
          <w:shd w:val="clear" w:color="auto" w:fill="EEEEEE"/>
        </w:rPr>
        <w:t xml:space="preserve">fornitura </w:t>
      </w:r>
      <w:r w:rsidR="00F10C95">
        <w:rPr>
          <w:rFonts w:ascii="Arial" w:hAnsi="Arial" w:cs="Arial"/>
          <w:sz w:val="22"/>
          <w:szCs w:val="22"/>
          <w:shd w:val="clear" w:color="auto" w:fill="EEEEEE"/>
        </w:rPr>
        <w:t xml:space="preserve">di </w:t>
      </w:r>
      <w:r w:rsidR="00F10C95" w:rsidRPr="00DA4883">
        <w:rPr>
          <w:rFonts w:ascii="Arial" w:hAnsi="Arial" w:cs="Arial"/>
          <w:sz w:val="22"/>
          <w:szCs w:val="22"/>
          <w:shd w:val="clear" w:color="auto" w:fill="EEEEEE"/>
        </w:rPr>
        <w:t>n.</w:t>
      </w:r>
      <w:r w:rsidR="00DA4883" w:rsidRPr="00DA4883">
        <w:rPr>
          <w:rFonts w:ascii="Arial" w:hAnsi="Arial" w:cs="Arial"/>
          <w:sz w:val="22"/>
          <w:szCs w:val="22"/>
          <w:shd w:val="clear" w:color="auto" w:fill="EEEEEE"/>
        </w:rPr>
        <w:t xml:space="preserve"> 150 copie volume L’INA -Casa in Campania. Maestri, scuole, metodologie, di Ermanno Bizzarri</w:t>
      </w:r>
      <w:r w:rsidRPr="00B658E8">
        <w:rPr>
          <w:rFonts w:ascii="Arial" w:eastAsia="Arial" w:hAnsi="Arial" w:cs="Arial"/>
          <w:color w:val="000000"/>
          <w:sz w:val="22"/>
          <w:szCs w:val="22"/>
        </w:rPr>
        <w:t>- C.I.G</w:t>
      </w:r>
      <w:bookmarkStart w:id="0" w:name="_Hlk139956908"/>
      <w:r w:rsidR="00E075ED" w:rsidRPr="00B658E8">
        <w:rPr>
          <w:rFonts w:ascii="Arial" w:eastAsia="Arial" w:hAnsi="Arial" w:cs="Arial"/>
          <w:color w:val="000000"/>
          <w:sz w:val="22"/>
          <w:szCs w:val="22"/>
        </w:rPr>
        <w:t xml:space="preserve">. </w:t>
      </w:r>
      <w:r w:rsidR="00E075ED" w:rsidRPr="00B658E8">
        <w:rPr>
          <w:rFonts w:ascii="Arial" w:hAnsi="Arial" w:cs="Arial"/>
          <w:color w:val="313840"/>
          <w:sz w:val="22"/>
          <w:szCs w:val="22"/>
          <w:shd w:val="clear" w:color="auto" w:fill="FFFFFF"/>
        </w:rPr>
        <w:t xml:space="preserve"> </w:t>
      </w:r>
      <w:bookmarkEnd w:id="0"/>
      <w:r w:rsidR="00F10C95" w:rsidRPr="00F10C95">
        <w:rPr>
          <w:rFonts w:ascii="Arial" w:hAnsi="Arial" w:cs="Arial"/>
          <w:color w:val="313840"/>
          <w:sz w:val="22"/>
          <w:szCs w:val="22"/>
          <w:shd w:val="clear" w:color="auto" w:fill="FFFFFF"/>
        </w:rPr>
        <w:t>B1F31949F8</w:t>
      </w:r>
    </w:p>
    <w:p w14:paraId="232C795D" w14:textId="27BA5F3D" w:rsidR="003752A0" w:rsidRPr="00B658E8" w:rsidRDefault="003752A0" w:rsidP="003752A0">
      <w:pPr>
        <w:pBdr>
          <w:top w:val="nil"/>
          <w:left w:val="nil"/>
          <w:bottom w:val="nil"/>
          <w:right w:val="nil"/>
          <w:between w:val="nil"/>
        </w:pBdr>
        <w:spacing w:before="280" w:after="280"/>
        <w:ind w:hanging="2"/>
        <w:jc w:val="center"/>
        <w:rPr>
          <w:rFonts w:ascii="Arial" w:eastAsia="Arial" w:hAnsi="Arial" w:cs="Arial"/>
          <w:b/>
          <w:sz w:val="22"/>
          <w:szCs w:val="22"/>
        </w:rPr>
      </w:pPr>
      <w:r w:rsidRPr="00B658E8">
        <w:rPr>
          <w:rFonts w:ascii="Arial" w:eastAsia="Arial" w:hAnsi="Arial" w:cs="Arial"/>
          <w:b/>
          <w:sz w:val="22"/>
          <w:szCs w:val="22"/>
        </w:rPr>
        <w:t xml:space="preserve">IL DIRETTORE </w:t>
      </w:r>
    </w:p>
    <w:p w14:paraId="7C38970F" w14:textId="648580ED" w:rsidR="003752A0" w:rsidRDefault="003752A0" w:rsidP="008D7178">
      <w:pPr>
        <w:pStyle w:val="Default"/>
        <w:jc w:val="both"/>
        <w:rPr>
          <w:rFonts w:ascii="Arial" w:hAnsi="Arial" w:cs="Arial"/>
          <w:sz w:val="22"/>
          <w:szCs w:val="22"/>
        </w:rPr>
      </w:pPr>
      <w:r w:rsidRPr="00B658E8">
        <w:rPr>
          <w:rFonts w:ascii="Arial" w:eastAsia="Arial" w:hAnsi="Arial" w:cs="Arial"/>
          <w:b/>
          <w:sz w:val="22"/>
          <w:szCs w:val="22"/>
        </w:rPr>
        <w:t>VIST</w:t>
      </w:r>
      <w:r w:rsidR="00E075ED" w:rsidRPr="00B658E8">
        <w:rPr>
          <w:rFonts w:ascii="Arial" w:eastAsia="Arial" w:hAnsi="Arial" w:cs="Arial"/>
          <w:b/>
          <w:sz w:val="22"/>
          <w:szCs w:val="22"/>
        </w:rPr>
        <w:t>A</w:t>
      </w:r>
      <w:r w:rsidRPr="00B658E8">
        <w:rPr>
          <w:rFonts w:ascii="Arial" w:eastAsia="Arial" w:hAnsi="Arial" w:cs="Arial"/>
          <w:b/>
          <w:sz w:val="22"/>
          <w:szCs w:val="22"/>
        </w:rPr>
        <w:tab/>
        <w:t xml:space="preserve"> </w:t>
      </w:r>
      <w:r w:rsidRPr="00B658E8">
        <w:rPr>
          <w:rFonts w:ascii="Arial" w:eastAsia="Arial" w:hAnsi="Arial" w:cs="Arial"/>
          <w:sz w:val="22"/>
          <w:szCs w:val="22"/>
        </w:rPr>
        <w:t>l</w:t>
      </w:r>
      <w:r w:rsidR="00E075ED" w:rsidRPr="00B658E8">
        <w:rPr>
          <w:rFonts w:ascii="Arial" w:eastAsia="Arial" w:hAnsi="Arial" w:cs="Arial"/>
          <w:sz w:val="22"/>
          <w:szCs w:val="22"/>
        </w:rPr>
        <w:t>a</w:t>
      </w:r>
      <w:r w:rsidRPr="00B658E8">
        <w:rPr>
          <w:rFonts w:ascii="Arial" w:eastAsia="Arial" w:hAnsi="Arial" w:cs="Arial"/>
          <w:sz w:val="22"/>
          <w:szCs w:val="22"/>
        </w:rPr>
        <w:t xml:space="preserve"> </w:t>
      </w:r>
      <w:r w:rsidR="002973BA">
        <w:rPr>
          <w:rFonts w:ascii="Arial" w:eastAsia="Arial" w:hAnsi="Arial" w:cs="Arial"/>
          <w:sz w:val="22"/>
          <w:szCs w:val="22"/>
        </w:rPr>
        <w:t xml:space="preserve">propria </w:t>
      </w:r>
      <w:r w:rsidRPr="00B658E8">
        <w:rPr>
          <w:rFonts w:ascii="Arial" w:eastAsia="Arial" w:hAnsi="Arial" w:cs="Arial"/>
          <w:sz w:val="22"/>
          <w:szCs w:val="22"/>
        </w:rPr>
        <w:t>not</w:t>
      </w:r>
      <w:r w:rsidR="00E075ED" w:rsidRPr="00B658E8">
        <w:rPr>
          <w:rFonts w:ascii="Arial" w:eastAsia="Arial" w:hAnsi="Arial" w:cs="Arial"/>
          <w:sz w:val="22"/>
          <w:szCs w:val="22"/>
        </w:rPr>
        <w:t xml:space="preserve">a </w:t>
      </w:r>
      <w:r w:rsidR="00A36781" w:rsidRPr="00B658E8">
        <w:rPr>
          <w:rFonts w:ascii="Arial" w:eastAsia="Arial" w:hAnsi="Arial" w:cs="Arial"/>
          <w:sz w:val="22"/>
          <w:szCs w:val="22"/>
        </w:rPr>
        <w:t>del</w:t>
      </w:r>
      <w:r w:rsidR="002973BA">
        <w:rPr>
          <w:rFonts w:ascii="Arial" w:eastAsia="Arial" w:hAnsi="Arial" w:cs="Arial"/>
          <w:sz w:val="22"/>
          <w:szCs w:val="22"/>
        </w:rPr>
        <w:t xml:space="preserve"> 22</w:t>
      </w:r>
      <w:r w:rsidR="00A36781" w:rsidRPr="00B658E8">
        <w:rPr>
          <w:rFonts w:ascii="Arial" w:eastAsia="Arial" w:hAnsi="Arial" w:cs="Arial"/>
          <w:sz w:val="22"/>
          <w:szCs w:val="22"/>
        </w:rPr>
        <w:t xml:space="preserve"> maggio u.s.</w:t>
      </w:r>
      <w:r w:rsidRPr="00B658E8">
        <w:rPr>
          <w:rFonts w:ascii="Arial" w:hAnsi="Arial" w:cs="Arial"/>
          <w:sz w:val="22"/>
          <w:szCs w:val="22"/>
        </w:rPr>
        <w:t xml:space="preserve">, </w:t>
      </w:r>
      <w:r w:rsidR="002973BA">
        <w:rPr>
          <w:rFonts w:ascii="Arial" w:hAnsi="Arial" w:cs="Arial"/>
          <w:sz w:val="22"/>
          <w:szCs w:val="22"/>
        </w:rPr>
        <w:t xml:space="preserve">in qualità di </w:t>
      </w:r>
      <w:r w:rsidR="0015173B" w:rsidRPr="00B658E8">
        <w:rPr>
          <w:rFonts w:ascii="Arial" w:hAnsi="Arial" w:cs="Arial"/>
          <w:sz w:val="22"/>
          <w:szCs w:val="22"/>
        </w:rPr>
        <w:t xml:space="preserve">responsabile del progetto </w:t>
      </w:r>
      <w:r w:rsidR="005304D4" w:rsidRPr="00DC6279">
        <w:rPr>
          <w:rFonts w:ascii="Arial" w:hAnsi="Arial" w:cs="Arial"/>
          <w:sz w:val="22"/>
          <w:szCs w:val="22"/>
        </w:rPr>
        <w:t>Cofinanziamento progetto “RestaurArte.Training on the job ”</w:t>
      </w:r>
      <w:r w:rsidR="005304D4" w:rsidRPr="00B658E8">
        <w:rPr>
          <w:rFonts w:ascii="Arial" w:hAnsi="Arial" w:cs="Arial"/>
          <w:sz w:val="22"/>
          <w:szCs w:val="22"/>
        </w:rPr>
        <w:t>;</w:t>
      </w:r>
      <w:r w:rsidR="00FA765B" w:rsidRPr="00B658E8">
        <w:rPr>
          <w:rFonts w:ascii="Arial" w:hAnsi="Arial" w:cs="Arial"/>
          <w:sz w:val="22"/>
          <w:szCs w:val="22"/>
        </w:rPr>
        <w:t xml:space="preserve">, </w:t>
      </w:r>
      <w:r w:rsidRPr="00B658E8">
        <w:rPr>
          <w:rFonts w:ascii="Arial" w:eastAsia="Arial" w:hAnsi="Arial" w:cs="Arial"/>
          <w:sz w:val="22"/>
          <w:szCs w:val="22"/>
        </w:rPr>
        <w:t>con l</w:t>
      </w:r>
      <w:r w:rsidR="003A06E1" w:rsidRPr="00B658E8">
        <w:rPr>
          <w:rFonts w:ascii="Arial" w:eastAsia="Arial" w:hAnsi="Arial" w:cs="Arial"/>
          <w:sz w:val="22"/>
          <w:szCs w:val="22"/>
        </w:rPr>
        <w:t>a</w:t>
      </w:r>
      <w:r w:rsidRPr="00B658E8">
        <w:rPr>
          <w:rFonts w:ascii="Arial" w:eastAsia="Arial" w:hAnsi="Arial" w:cs="Arial"/>
          <w:sz w:val="22"/>
          <w:szCs w:val="22"/>
        </w:rPr>
        <w:t xml:space="preserve"> qual</w:t>
      </w:r>
      <w:r w:rsidR="003A06E1" w:rsidRPr="00B658E8">
        <w:rPr>
          <w:rFonts w:ascii="Arial" w:eastAsia="Arial" w:hAnsi="Arial" w:cs="Arial"/>
          <w:sz w:val="22"/>
          <w:szCs w:val="22"/>
        </w:rPr>
        <w:t>e</w:t>
      </w:r>
      <w:r w:rsidRPr="00B658E8">
        <w:rPr>
          <w:rFonts w:ascii="Arial" w:eastAsia="Arial" w:hAnsi="Arial" w:cs="Arial"/>
          <w:sz w:val="22"/>
          <w:szCs w:val="22"/>
        </w:rPr>
        <w:t xml:space="preserve"> </w:t>
      </w:r>
      <w:r w:rsidR="00893441">
        <w:rPr>
          <w:rFonts w:ascii="Arial" w:eastAsia="Arial" w:hAnsi="Arial" w:cs="Arial"/>
          <w:sz w:val="22"/>
          <w:szCs w:val="22"/>
        </w:rPr>
        <w:t>si chiede</w:t>
      </w:r>
      <w:r w:rsidRPr="00B658E8">
        <w:rPr>
          <w:rFonts w:ascii="Arial" w:eastAsia="Arial" w:hAnsi="Arial" w:cs="Arial"/>
          <w:sz w:val="22"/>
          <w:szCs w:val="22"/>
        </w:rPr>
        <w:t xml:space="preserve"> la </w:t>
      </w:r>
      <w:bookmarkStart w:id="1" w:name="_Hlk144817152"/>
      <w:r w:rsidRPr="00B658E8">
        <w:rPr>
          <w:rFonts w:ascii="Arial" w:eastAsia="Arial" w:hAnsi="Arial" w:cs="Arial"/>
          <w:sz w:val="22"/>
          <w:szCs w:val="22"/>
        </w:rPr>
        <w:t xml:space="preserve">fornitura </w:t>
      </w:r>
      <w:bookmarkEnd w:id="1"/>
      <w:r w:rsidR="005E55C0" w:rsidRPr="00B658E8">
        <w:rPr>
          <w:rFonts w:ascii="Arial" w:eastAsia="Arial" w:hAnsi="Arial" w:cs="Arial"/>
          <w:sz w:val="22"/>
          <w:szCs w:val="22"/>
        </w:rPr>
        <w:t xml:space="preserve">di </w:t>
      </w:r>
      <w:r w:rsidR="00B706CC" w:rsidRPr="00B706CC">
        <w:rPr>
          <w:rFonts w:ascii="Arial" w:hAnsi="Arial" w:cs="Arial"/>
          <w:sz w:val="22"/>
          <w:szCs w:val="22"/>
        </w:rPr>
        <w:t xml:space="preserve"> n. 150 copie volume L’INA -Casa in Campania. Maestri, scuole, metodologie, di Ermanno Bizzarri</w:t>
      </w:r>
      <w:r w:rsidR="004D5400">
        <w:rPr>
          <w:rFonts w:ascii="Arial" w:hAnsi="Arial" w:cs="Arial"/>
          <w:sz w:val="22"/>
          <w:szCs w:val="22"/>
        </w:rPr>
        <w:t xml:space="preserve">, </w:t>
      </w:r>
      <w:r w:rsidR="00805B55">
        <w:rPr>
          <w:rFonts w:ascii="Arial" w:hAnsi="Arial" w:cs="Arial"/>
          <w:sz w:val="22"/>
          <w:szCs w:val="22"/>
        </w:rPr>
        <w:t>che “</w:t>
      </w:r>
      <w:r w:rsidR="008D7178" w:rsidRPr="008D7178">
        <w:rPr>
          <w:rFonts w:ascii="Arial" w:hAnsi="Arial" w:cs="Arial"/>
          <w:sz w:val="22"/>
          <w:szCs w:val="22"/>
        </w:rPr>
        <w:t>Nell’ambito delle ricerche condotte dal BAP sui temi delle periferie napoletane e</w:t>
      </w:r>
      <w:r w:rsidR="004D5400">
        <w:rPr>
          <w:rFonts w:ascii="Arial" w:hAnsi="Arial" w:cs="Arial"/>
          <w:sz w:val="22"/>
          <w:szCs w:val="22"/>
        </w:rPr>
        <w:t xml:space="preserve"> </w:t>
      </w:r>
      <w:r w:rsidR="008D7178" w:rsidRPr="008D7178">
        <w:rPr>
          <w:rFonts w:ascii="Arial" w:hAnsi="Arial" w:cs="Arial"/>
          <w:sz w:val="22"/>
          <w:szCs w:val="22"/>
        </w:rPr>
        <w:t>nell’ottica di un avanzamento delle conoscenze in tale campo, come da obiettivo</w:t>
      </w:r>
      <w:r w:rsidR="004D5400">
        <w:rPr>
          <w:rFonts w:ascii="Arial" w:hAnsi="Arial" w:cs="Arial"/>
          <w:sz w:val="22"/>
          <w:szCs w:val="22"/>
        </w:rPr>
        <w:t xml:space="preserve"> </w:t>
      </w:r>
      <w:r w:rsidR="008D7178" w:rsidRPr="008D7178">
        <w:rPr>
          <w:rFonts w:ascii="Arial" w:hAnsi="Arial" w:cs="Arial"/>
          <w:sz w:val="22"/>
          <w:szCs w:val="22"/>
        </w:rPr>
        <w:t>originario del progetto</w:t>
      </w:r>
      <w:r w:rsidR="00EC1270">
        <w:rPr>
          <w:rFonts w:ascii="Arial" w:hAnsi="Arial" w:cs="Arial"/>
          <w:sz w:val="22"/>
          <w:szCs w:val="22"/>
        </w:rPr>
        <w:t xml:space="preserve">, </w:t>
      </w:r>
      <w:r w:rsidR="00BD3170">
        <w:rPr>
          <w:rFonts w:ascii="Arial" w:hAnsi="Arial" w:cs="Arial"/>
          <w:sz w:val="22"/>
          <w:szCs w:val="22"/>
        </w:rPr>
        <w:t>risulta essere di particolare interesse</w:t>
      </w:r>
      <w:r w:rsidR="00EC1270">
        <w:rPr>
          <w:rFonts w:ascii="Arial" w:hAnsi="Arial" w:cs="Arial"/>
          <w:sz w:val="22"/>
          <w:szCs w:val="22"/>
        </w:rPr>
        <w:t>”;</w:t>
      </w:r>
    </w:p>
    <w:p w14:paraId="46A1A9E3" w14:textId="77777777" w:rsidR="005E55C0" w:rsidRPr="00B658E8" w:rsidRDefault="005E55C0" w:rsidP="005E55C0">
      <w:pPr>
        <w:pStyle w:val="Default"/>
        <w:jc w:val="both"/>
        <w:rPr>
          <w:rFonts w:ascii="Arial" w:hAnsi="Arial" w:cs="Arial"/>
          <w:spacing w:val="2"/>
          <w:sz w:val="22"/>
          <w:szCs w:val="22"/>
          <w:shd w:val="clear" w:color="auto" w:fill="FFFFFF"/>
        </w:rPr>
      </w:pPr>
    </w:p>
    <w:p w14:paraId="22081615" w14:textId="77777777" w:rsidR="003752A0" w:rsidRPr="00B658E8" w:rsidRDefault="003752A0" w:rsidP="00B658E8">
      <w:pPr>
        <w:jc w:val="both"/>
        <w:rPr>
          <w:rFonts w:ascii="Arial" w:hAnsi="Arial" w:cs="Arial"/>
          <w:sz w:val="22"/>
          <w:szCs w:val="22"/>
        </w:rPr>
      </w:pPr>
      <w:r w:rsidRPr="00B658E8">
        <w:rPr>
          <w:rFonts w:ascii="Arial" w:hAnsi="Arial" w:cs="Arial"/>
          <w:b/>
          <w:sz w:val="22"/>
          <w:szCs w:val="22"/>
        </w:rPr>
        <w:t>CONSTATATO</w:t>
      </w:r>
      <w:r w:rsidRPr="00B658E8">
        <w:rPr>
          <w:rFonts w:ascii="Arial" w:hAnsi="Arial" w:cs="Arial"/>
          <w:sz w:val="22"/>
          <w:szCs w:val="22"/>
        </w:rPr>
        <w:t xml:space="preserve"> che, da attività istruttoria preventiva, è stata accertata l'assenza di un interesse transfrontaliero certo di cui all'art. 48, co. 2 del d.lgs. 36/2023;</w:t>
      </w:r>
    </w:p>
    <w:p w14:paraId="2B43F261" w14:textId="77777777" w:rsidR="003752A0" w:rsidRPr="00B658E8" w:rsidRDefault="003752A0" w:rsidP="00B658E8">
      <w:pPr>
        <w:jc w:val="both"/>
        <w:rPr>
          <w:rFonts w:ascii="Arial" w:hAnsi="Arial" w:cs="Arial"/>
          <w:sz w:val="22"/>
          <w:szCs w:val="22"/>
        </w:rPr>
      </w:pPr>
    </w:p>
    <w:p w14:paraId="68B64967" w14:textId="77777777" w:rsidR="003752A0" w:rsidRPr="00B658E8" w:rsidRDefault="003752A0" w:rsidP="00B658E8">
      <w:pPr>
        <w:jc w:val="both"/>
        <w:rPr>
          <w:rFonts w:ascii="Arial" w:hAnsi="Arial" w:cs="Arial"/>
          <w:sz w:val="22"/>
          <w:szCs w:val="22"/>
        </w:rPr>
      </w:pPr>
      <w:r w:rsidRPr="00B658E8">
        <w:rPr>
          <w:rFonts w:ascii="Arial" w:hAnsi="Arial" w:cs="Arial"/>
          <w:b/>
          <w:sz w:val="22"/>
          <w:szCs w:val="22"/>
        </w:rPr>
        <w:t>CONSIDERATO</w:t>
      </w:r>
      <w:r w:rsidRPr="00B658E8">
        <w:rPr>
          <w:rFonts w:ascii="Arial" w:hAnsi="Arial" w:cs="Arial"/>
          <w:sz w:val="22"/>
          <w:szCs w:val="22"/>
        </w:rPr>
        <w:t xml:space="preserve"> che la fornitura non rientra nell’ambito di applicazione dei criteri ambientali minimi adottati ed in vigore in base al Piano per la sostenibilità ambientale dei consumi del settore della Pubblica Amministrazione;</w:t>
      </w:r>
    </w:p>
    <w:p w14:paraId="342AF047" w14:textId="77777777" w:rsidR="003752A0" w:rsidRPr="00B658E8" w:rsidRDefault="003752A0" w:rsidP="00B658E8">
      <w:pPr>
        <w:jc w:val="both"/>
        <w:rPr>
          <w:rFonts w:ascii="Arial" w:hAnsi="Arial" w:cs="Arial"/>
          <w:sz w:val="22"/>
          <w:szCs w:val="22"/>
        </w:rPr>
      </w:pPr>
    </w:p>
    <w:p w14:paraId="6E5090EF" w14:textId="77777777" w:rsidR="003752A0" w:rsidRPr="00B658E8" w:rsidRDefault="003752A0" w:rsidP="00B658E8">
      <w:pPr>
        <w:jc w:val="both"/>
        <w:rPr>
          <w:rFonts w:ascii="Arial" w:hAnsi="Arial" w:cs="Arial"/>
          <w:sz w:val="22"/>
          <w:szCs w:val="22"/>
        </w:rPr>
      </w:pPr>
      <w:r w:rsidRPr="00B658E8">
        <w:rPr>
          <w:rFonts w:ascii="Arial" w:hAnsi="Arial" w:cs="Arial"/>
          <w:b/>
          <w:sz w:val="22"/>
          <w:szCs w:val="22"/>
        </w:rPr>
        <w:t>CONSIDERATO</w:t>
      </w:r>
      <w:r w:rsidRPr="00B658E8">
        <w:rPr>
          <w:rFonts w:ascii="Arial" w:hAnsi="Arial" w:cs="Arial"/>
          <w:sz w:val="22"/>
          <w:szCs w:val="22"/>
        </w:rPr>
        <w:t xml:space="preserve"> che trattandosi di appalto inferiore ad euro 140.000,00 e, fermi restando gli obblighi di utilizzo degli strumenti di acquisto e di negoziazione previsti dalle vigenti disposizioni in materia di contenimento della spesa, questa Amministrazione può, ai sensi dell’art.62, comma 1, del D. Lgs. 36/2023, procedere direttamente e autonomamente all’acquisizione della fornitura/servizio in oggetto;</w:t>
      </w:r>
    </w:p>
    <w:p w14:paraId="23D5030F" w14:textId="77777777" w:rsidR="003752A0" w:rsidRPr="00B658E8" w:rsidRDefault="003752A0" w:rsidP="00B658E8">
      <w:pPr>
        <w:jc w:val="both"/>
        <w:rPr>
          <w:rFonts w:ascii="Arial" w:hAnsi="Arial" w:cs="Arial"/>
          <w:sz w:val="22"/>
          <w:szCs w:val="22"/>
        </w:rPr>
      </w:pPr>
    </w:p>
    <w:p w14:paraId="3DE30F05" w14:textId="77777777" w:rsidR="003752A0" w:rsidRPr="00B658E8" w:rsidRDefault="003752A0" w:rsidP="00B658E8">
      <w:pPr>
        <w:jc w:val="both"/>
        <w:rPr>
          <w:rFonts w:ascii="Arial" w:hAnsi="Arial" w:cs="Arial"/>
          <w:sz w:val="22"/>
          <w:szCs w:val="22"/>
        </w:rPr>
      </w:pPr>
      <w:r w:rsidRPr="00B658E8">
        <w:rPr>
          <w:rFonts w:ascii="Arial" w:hAnsi="Arial" w:cs="Arial"/>
          <w:b/>
          <w:sz w:val="22"/>
          <w:szCs w:val="22"/>
        </w:rPr>
        <w:t>CONSIDERATO</w:t>
      </w:r>
      <w:r w:rsidRPr="00B658E8">
        <w:rPr>
          <w:rFonts w:ascii="Arial" w:hAnsi="Arial" w:cs="Arial"/>
          <w:sz w:val="22"/>
          <w:szCs w:val="22"/>
        </w:rPr>
        <w:t xml:space="preserve"> che l’art.50, comma 1, lett.b) del D. Lgs. 36/2023 stabilisce per gli affidamenti di contratti di servizi e forniture, ivi compresi i servizi di ingegneria e architettura, di importo inferiore a € 140.000,00, si debba procedere ad affidamento diretto, </w:t>
      </w:r>
      <w:r w:rsidRPr="00B658E8">
        <w:rPr>
          <w:rFonts w:ascii="Arial" w:hAnsi="Arial" w:cs="Arial"/>
          <w:bCs/>
          <w:sz w:val="22"/>
          <w:szCs w:val="22"/>
        </w:rPr>
        <w:t>anche senza consultazione di più operatori economici</w:t>
      </w:r>
      <w:r w:rsidRPr="00B658E8">
        <w:rPr>
          <w:rFonts w:ascii="Arial" w:hAnsi="Arial" w:cs="Arial"/>
          <w:sz w:val="22"/>
          <w:szCs w:val="22"/>
        </w:rPr>
        <w:t>;</w:t>
      </w:r>
    </w:p>
    <w:p w14:paraId="4AC411FA" w14:textId="77777777" w:rsidR="003752A0" w:rsidRPr="00B658E8" w:rsidRDefault="003752A0" w:rsidP="00B658E8">
      <w:pPr>
        <w:ind w:left="851" w:hanging="851"/>
        <w:jc w:val="both"/>
        <w:rPr>
          <w:rFonts w:ascii="Arial" w:hAnsi="Arial" w:cs="Arial"/>
          <w:sz w:val="22"/>
          <w:szCs w:val="22"/>
        </w:rPr>
      </w:pPr>
    </w:p>
    <w:p w14:paraId="5EF27185" w14:textId="1CD70846" w:rsidR="003752A0" w:rsidRPr="00B658E8" w:rsidRDefault="003752A0" w:rsidP="00B658E8">
      <w:pPr>
        <w:jc w:val="both"/>
        <w:rPr>
          <w:rFonts w:ascii="Arial" w:hAnsi="Arial" w:cs="Arial"/>
          <w:sz w:val="22"/>
          <w:szCs w:val="22"/>
        </w:rPr>
      </w:pPr>
      <w:r w:rsidRPr="00B658E8">
        <w:rPr>
          <w:rFonts w:ascii="Arial" w:hAnsi="Arial" w:cs="Arial"/>
          <w:b/>
          <w:sz w:val="22"/>
          <w:szCs w:val="22"/>
        </w:rPr>
        <w:t>CONSIDERATO</w:t>
      </w:r>
      <w:r w:rsidRPr="00B658E8">
        <w:rPr>
          <w:rFonts w:ascii="Arial" w:hAnsi="Arial" w:cs="Arial"/>
          <w:sz w:val="22"/>
          <w:szCs w:val="22"/>
        </w:rPr>
        <w:t xml:space="preserve"> che il Responsabile Unico del Progetto (RUP), ai sensi dell’art.15 del D. Lgs. 36/2023 è </w:t>
      </w:r>
      <w:r w:rsidR="001A06B7" w:rsidRPr="00B658E8">
        <w:rPr>
          <w:rFonts w:ascii="Arial" w:hAnsi="Arial" w:cs="Arial"/>
          <w:sz w:val="22"/>
          <w:szCs w:val="22"/>
        </w:rPr>
        <w:t xml:space="preserve">il Sig. Terisacco Roberto, tale nominato con </w:t>
      </w:r>
      <w:r w:rsidR="00005866">
        <w:rPr>
          <w:rFonts w:ascii="Arial" w:hAnsi="Arial" w:cs="Arial"/>
          <w:sz w:val="22"/>
          <w:szCs w:val="22"/>
        </w:rPr>
        <w:t>prop</w:t>
      </w:r>
      <w:r w:rsidR="0061038B">
        <w:rPr>
          <w:rFonts w:ascii="Arial" w:hAnsi="Arial" w:cs="Arial"/>
          <w:sz w:val="22"/>
          <w:szCs w:val="22"/>
        </w:rPr>
        <w:t xml:space="preserve">rio </w:t>
      </w:r>
      <w:r w:rsidR="001A06B7" w:rsidRPr="00B658E8">
        <w:rPr>
          <w:rFonts w:ascii="Arial" w:hAnsi="Arial" w:cs="Arial"/>
          <w:sz w:val="22"/>
          <w:szCs w:val="22"/>
        </w:rPr>
        <w:t xml:space="preserve">decreto </w:t>
      </w:r>
      <w:r w:rsidR="00065891" w:rsidRPr="00B658E8">
        <w:rPr>
          <w:rFonts w:ascii="Arial" w:hAnsi="Arial" w:cs="Arial"/>
          <w:sz w:val="22"/>
          <w:szCs w:val="22"/>
        </w:rPr>
        <w:t>n</w:t>
      </w:r>
      <w:r w:rsidR="00425FEA" w:rsidRPr="00B658E8">
        <w:rPr>
          <w:rFonts w:ascii="Arial" w:hAnsi="Arial" w:cs="Arial"/>
          <w:sz w:val="22"/>
          <w:szCs w:val="22"/>
        </w:rPr>
        <w:t>. 5/2024;</w:t>
      </w:r>
    </w:p>
    <w:p w14:paraId="15F9E305" w14:textId="77777777" w:rsidR="003752A0" w:rsidRPr="00B658E8" w:rsidRDefault="003752A0" w:rsidP="00B658E8">
      <w:pPr>
        <w:ind w:left="851" w:hanging="851"/>
        <w:jc w:val="both"/>
        <w:rPr>
          <w:rFonts w:ascii="Arial" w:hAnsi="Arial" w:cs="Arial"/>
          <w:sz w:val="22"/>
          <w:szCs w:val="22"/>
        </w:rPr>
      </w:pPr>
    </w:p>
    <w:p w14:paraId="2E86F947" w14:textId="77777777" w:rsidR="003752A0" w:rsidRPr="00B658E8" w:rsidRDefault="003752A0" w:rsidP="00B658E8">
      <w:pPr>
        <w:jc w:val="both"/>
        <w:rPr>
          <w:rFonts w:ascii="Arial" w:hAnsi="Arial" w:cs="Arial"/>
          <w:sz w:val="22"/>
          <w:szCs w:val="22"/>
        </w:rPr>
      </w:pPr>
      <w:r w:rsidRPr="00B658E8">
        <w:rPr>
          <w:rFonts w:ascii="Arial" w:hAnsi="Arial" w:cs="Arial"/>
          <w:b/>
          <w:sz w:val="22"/>
          <w:szCs w:val="22"/>
        </w:rPr>
        <w:t xml:space="preserve">CONSIDERATO </w:t>
      </w:r>
      <w:r w:rsidRPr="00B658E8">
        <w:rPr>
          <w:rFonts w:ascii="Arial" w:hAnsi="Arial" w:cs="Arial"/>
          <w:sz w:val="22"/>
          <w:szCs w:val="22"/>
        </w:rPr>
        <w:t>che, ai sensi dell’art.58 del D.Lgs. n. 36/2023, l’appalto, peraltro già accessibile, dato l’importo non rilevante per le microimprese, piccole e medie imprese, non è suddivisibile in lotti aggiudicabili separatamente;</w:t>
      </w:r>
    </w:p>
    <w:p w14:paraId="0B15F70E" w14:textId="77777777" w:rsidR="003752A0" w:rsidRPr="00B658E8" w:rsidRDefault="003752A0" w:rsidP="00B658E8">
      <w:pPr>
        <w:ind w:left="851" w:hanging="851"/>
        <w:jc w:val="both"/>
        <w:rPr>
          <w:rFonts w:ascii="Arial" w:hAnsi="Arial" w:cs="Arial"/>
          <w:sz w:val="22"/>
          <w:szCs w:val="22"/>
        </w:rPr>
      </w:pPr>
    </w:p>
    <w:p w14:paraId="64B39AE4" w14:textId="77777777" w:rsidR="003752A0" w:rsidRPr="00B658E8" w:rsidRDefault="003752A0" w:rsidP="00B658E8">
      <w:pPr>
        <w:jc w:val="both"/>
        <w:rPr>
          <w:rFonts w:ascii="Arial" w:hAnsi="Arial" w:cs="Arial"/>
          <w:i/>
          <w:iCs/>
          <w:sz w:val="22"/>
          <w:szCs w:val="22"/>
        </w:rPr>
      </w:pPr>
      <w:r w:rsidRPr="00B658E8">
        <w:rPr>
          <w:rFonts w:ascii="Arial" w:hAnsi="Arial" w:cs="Arial"/>
          <w:b/>
          <w:bCs/>
          <w:sz w:val="22"/>
          <w:szCs w:val="22"/>
        </w:rPr>
        <w:t>VISTA</w:t>
      </w:r>
      <w:r w:rsidRPr="00B658E8">
        <w:rPr>
          <w:rFonts w:ascii="Arial" w:hAnsi="Arial" w:cs="Arial"/>
          <w:sz w:val="22"/>
          <w:szCs w:val="22"/>
        </w:rPr>
        <w:tab/>
        <w:t>l’istruttoria a cura del RUP che ha verificato che non sussistono convenzioni stipulate da CONSIP ai sensi dell’art. 26, comma 3, della legge n. 488/1999, il quale espressamente dispone: “</w:t>
      </w:r>
      <w:r w:rsidRPr="00B658E8">
        <w:rPr>
          <w:rFonts w:ascii="Arial" w:hAnsi="Arial" w:cs="Arial"/>
          <w:i/>
          <w:iCs/>
          <w:sz w:val="22"/>
          <w:szCs w:val="22"/>
          <w:u w:val="single"/>
        </w:rPr>
        <w:t>Le amministrazioni pubbliche possono ricorrere alle convenzioni stipulate ai sensi del comma 1, ovvero ne utilizzano i parametri di prezzo-qualità, come limiti massimi, per l’acquisto di beni e servizi comparabili oggetto delle stesse, anche utilizzando procedure telematiche per l’acquisizione di beni e servizi... La stipulazione di un contratto in violazione del presente comma è causa di responsabilità amministrativa; ai fini della determinazione del danno erariale si tiene anche conto della differenza tra il prezzo previsto nelle convenzioni e quello indicato nel contratto</w:t>
      </w:r>
      <w:r w:rsidRPr="00B658E8">
        <w:rPr>
          <w:rFonts w:ascii="Arial" w:hAnsi="Arial" w:cs="Arial"/>
          <w:i/>
          <w:iCs/>
          <w:sz w:val="22"/>
          <w:szCs w:val="22"/>
        </w:rPr>
        <w:t>”;</w:t>
      </w:r>
    </w:p>
    <w:p w14:paraId="594A0F9E" w14:textId="77777777" w:rsidR="003752A0" w:rsidRPr="00B658E8" w:rsidRDefault="003752A0" w:rsidP="00B658E8">
      <w:pPr>
        <w:ind w:left="851" w:hanging="851"/>
        <w:jc w:val="both"/>
        <w:rPr>
          <w:rFonts w:ascii="Arial" w:hAnsi="Arial" w:cs="Arial"/>
          <w:sz w:val="22"/>
          <w:szCs w:val="22"/>
        </w:rPr>
      </w:pPr>
    </w:p>
    <w:p w14:paraId="094604BB" w14:textId="77777777" w:rsidR="003752A0" w:rsidRPr="00B658E8" w:rsidRDefault="003752A0" w:rsidP="00B658E8">
      <w:pPr>
        <w:jc w:val="both"/>
        <w:rPr>
          <w:rFonts w:ascii="Arial" w:hAnsi="Arial" w:cs="Arial"/>
          <w:sz w:val="22"/>
          <w:szCs w:val="22"/>
        </w:rPr>
      </w:pPr>
      <w:r w:rsidRPr="00B658E8">
        <w:rPr>
          <w:rFonts w:ascii="Arial" w:hAnsi="Arial" w:cs="Arial"/>
          <w:b/>
          <w:sz w:val="22"/>
          <w:szCs w:val="22"/>
        </w:rPr>
        <w:lastRenderedPageBreak/>
        <w:t>CONSTATATO</w:t>
      </w:r>
      <w:r w:rsidRPr="00B658E8">
        <w:rPr>
          <w:rFonts w:ascii="Arial" w:hAnsi="Arial" w:cs="Arial"/>
          <w:sz w:val="22"/>
          <w:szCs w:val="22"/>
        </w:rPr>
        <w:t xml:space="preserve"> che non sono disponibili convenzioni Consip raffrontabili con quanto è oggetto di acquisto tramite la presente procedura;</w:t>
      </w:r>
    </w:p>
    <w:p w14:paraId="5E3035BA" w14:textId="77777777" w:rsidR="003752A0" w:rsidRPr="00B658E8" w:rsidRDefault="003752A0" w:rsidP="00B658E8">
      <w:pPr>
        <w:jc w:val="both"/>
        <w:rPr>
          <w:rFonts w:ascii="Arial" w:hAnsi="Arial" w:cs="Arial"/>
          <w:b/>
          <w:bCs/>
          <w:sz w:val="22"/>
          <w:szCs w:val="22"/>
        </w:rPr>
      </w:pPr>
    </w:p>
    <w:p w14:paraId="1A0DA32E" w14:textId="73EC7A13" w:rsidR="003752A0" w:rsidRPr="00B658E8" w:rsidRDefault="003752A0" w:rsidP="00B658E8">
      <w:pPr>
        <w:jc w:val="both"/>
        <w:rPr>
          <w:rFonts w:ascii="Arial" w:hAnsi="Arial" w:cs="Arial"/>
          <w:sz w:val="22"/>
          <w:szCs w:val="22"/>
        </w:rPr>
      </w:pPr>
      <w:r w:rsidRPr="00B658E8">
        <w:rPr>
          <w:rFonts w:ascii="Arial" w:hAnsi="Arial" w:cs="Arial"/>
          <w:b/>
          <w:bCs/>
          <w:sz w:val="22"/>
          <w:szCs w:val="22"/>
        </w:rPr>
        <w:t xml:space="preserve">VISTA </w:t>
      </w:r>
      <w:r w:rsidRPr="00B658E8">
        <w:rPr>
          <w:rFonts w:ascii="Arial" w:hAnsi="Arial" w:cs="Arial"/>
          <w:sz w:val="22"/>
          <w:szCs w:val="22"/>
        </w:rPr>
        <w:t>l’istruttoria informale a cura del RUP finalizzata all’individuazione dell’operatore economico</w:t>
      </w:r>
      <w:r w:rsidR="0061038B">
        <w:rPr>
          <w:rFonts w:ascii="Arial" w:hAnsi="Arial" w:cs="Arial"/>
          <w:sz w:val="22"/>
          <w:szCs w:val="22"/>
        </w:rPr>
        <w:t xml:space="preserve"> </w:t>
      </w:r>
      <w:r w:rsidRPr="00B658E8">
        <w:rPr>
          <w:rFonts w:ascii="Arial" w:hAnsi="Arial" w:cs="Arial"/>
          <w:sz w:val="22"/>
          <w:szCs w:val="22"/>
        </w:rPr>
        <w:t xml:space="preserve">attraverso una ricerca negli elenchi di operatori del MePA; </w:t>
      </w:r>
    </w:p>
    <w:p w14:paraId="1839ED29" w14:textId="77777777" w:rsidR="003752A0" w:rsidRPr="00B658E8" w:rsidRDefault="003752A0" w:rsidP="00B658E8">
      <w:pPr>
        <w:jc w:val="both"/>
        <w:rPr>
          <w:rFonts w:ascii="Arial" w:hAnsi="Arial" w:cs="Arial"/>
          <w:sz w:val="22"/>
          <w:szCs w:val="22"/>
        </w:rPr>
      </w:pPr>
    </w:p>
    <w:p w14:paraId="014C0262" w14:textId="77777777" w:rsidR="003752A0" w:rsidRPr="00B658E8" w:rsidRDefault="003752A0" w:rsidP="00B658E8">
      <w:pPr>
        <w:jc w:val="both"/>
        <w:rPr>
          <w:rFonts w:ascii="Arial" w:hAnsi="Arial" w:cs="Arial"/>
          <w:sz w:val="22"/>
          <w:szCs w:val="22"/>
        </w:rPr>
      </w:pPr>
      <w:r w:rsidRPr="00B658E8">
        <w:rPr>
          <w:rFonts w:ascii="Arial" w:hAnsi="Arial" w:cs="Arial"/>
          <w:b/>
          <w:bCs/>
          <w:sz w:val="22"/>
          <w:szCs w:val="22"/>
        </w:rPr>
        <w:t xml:space="preserve">VISTI </w:t>
      </w:r>
      <w:r w:rsidRPr="00B658E8">
        <w:rPr>
          <w:rFonts w:ascii="Arial" w:hAnsi="Arial" w:cs="Arial"/>
          <w:sz w:val="22"/>
          <w:szCs w:val="22"/>
        </w:rPr>
        <w:t>gli artt.23 e 24 del D. Lgs. 36/2023 rispettivamente in materia di Banca dati nazionali dei contratti pubblici e di Fascicolo virtuale dell’operatore economico;</w:t>
      </w:r>
    </w:p>
    <w:p w14:paraId="5C041DD3" w14:textId="77777777" w:rsidR="003752A0" w:rsidRPr="00B658E8" w:rsidRDefault="003752A0" w:rsidP="00B658E8">
      <w:pPr>
        <w:jc w:val="both"/>
        <w:rPr>
          <w:rFonts w:ascii="Arial" w:hAnsi="Arial" w:cs="Arial"/>
          <w:sz w:val="22"/>
          <w:szCs w:val="22"/>
        </w:rPr>
      </w:pPr>
    </w:p>
    <w:p w14:paraId="24F918A6" w14:textId="77777777" w:rsidR="003752A0" w:rsidRPr="00B658E8" w:rsidRDefault="003752A0" w:rsidP="00B658E8">
      <w:pPr>
        <w:jc w:val="both"/>
        <w:rPr>
          <w:rFonts w:ascii="Arial" w:hAnsi="Arial" w:cs="Arial"/>
          <w:sz w:val="22"/>
          <w:szCs w:val="22"/>
        </w:rPr>
      </w:pPr>
      <w:r w:rsidRPr="00B658E8">
        <w:rPr>
          <w:rFonts w:ascii="Arial" w:hAnsi="Arial" w:cs="Arial"/>
          <w:b/>
          <w:bCs/>
          <w:sz w:val="22"/>
          <w:szCs w:val="22"/>
        </w:rPr>
        <w:t>CONSIDERATO</w:t>
      </w:r>
      <w:r w:rsidRPr="00B658E8">
        <w:rPr>
          <w:rFonts w:ascii="Arial" w:hAnsi="Arial" w:cs="Arial"/>
          <w:sz w:val="22"/>
          <w:szCs w:val="22"/>
        </w:rPr>
        <w:t xml:space="preserve"> che, in ossequio agli articoli 25 e 26 del Codice, per tutti gli affidamenti, sopra e sottosoglia, a partire dal primo gennaio 2024 dovranno essere utilizzate le piattaforme di approvvigionamento digitale che hanno compiuto il processo di certificazione delineato dalle Regole tecniche di AGID (provvedimento AGID n. 137/2023) e dallo Schema operativo (pubblicato sul sito di AGID il 25/09/2023, il cui Allegato 2 è stato aggiornato in data 14/11/2023).</w:t>
      </w:r>
    </w:p>
    <w:p w14:paraId="033353F4" w14:textId="77777777" w:rsidR="003752A0" w:rsidRPr="00B658E8" w:rsidRDefault="003752A0" w:rsidP="00B658E8">
      <w:pPr>
        <w:jc w:val="both"/>
        <w:rPr>
          <w:rFonts w:ascii="Arial" w:hAnsi="Arial" w:cs="Arial"/>
          <w:i/>
          <w:iCs/>
          <w:sz w:val="22"/>
          <w:szCs w:val="22"/>
        </w:rPr>
      </w:pPr>
    </w:p>
    <w:p w14:paraId="63285B3B" w14:textId="77777777" w:rsidR="003752A0" w:rsidRPr="00B658E8" w:rsidRDefault="003752A0" w:rsidP="00B658E8">
      <w:pPr>
        <w:jc w:val="both"/>
        <w:rPr>
          <w:rFonts w:ascii="Arial" w:hAnsi="Arial" w:cs="Arial"/>
          <w:sz w:val="22"/>
          <w:szCs w:val="22"/>
        </w:rPr>
      </w:pPr>
      <w:r w:rsidRPr="00B658E8">
        <w:rPr>
          <w:rFonts w:ascii="Arial" w:hAnsi="Arial" w:cs="Arial"/>
          <w:b/>
          <w:bCs/>
          <w:sz w:val="22"/>
          <w:szCs w:val="22"/>
        </w:rPr>
        <w:t>VISTA</w:t>
      </w:r>
      <w:r w:rsidRPr="00B658E8">
        <w:rPr>
          <w:rFonts w:ascii="Arial" w:hAnsi="Arial" w:cs="Arial"/>
          <w:sz w:val="22"/>
          <w:szCs w:val="22"/>
        </w:rPr>
        <w:t xml:space="preserve"> la delibera ANAC n. 582 del 13 dicembre 2023 avente ad oggetto “</w:t>
      </w:r>
      <w:r w:rsidRPr="00B658E8">
        <w:rPr>
          <w:rFonts w:ascii="Arial" w:hAnsi="Arial" w:cs="Arial"/>
          <w:i/>
          <w:iCs/>
          <w:sz w:val="22"/>
          <w:szCs w:val="22"/>
        </w:rPr>
        <w:t>Adozione comunicato relativo all’avvio del processo di digitalizzazione</w:t>
      </w:r>
      <w:r w:rsidRPr="00B658E8">
        <w:rPr>
          <w:rFonts w:ascii="Arial" w:hAnsi="Arial" w:cs="Arial"/>
          <w:sz w:val="22"/>
          <w:szCs w:val="22"/>
        </w:rPr>
        <w:t>”;</w:t>
      </w:r>
    </w:p>
    <w:p w14:paraId="1E40CAFE" w14:textId="77777777" w:rsidR="003752A0" w:rsidRPr="00B658E8" w:rsidRDefault="003752A0" w:rsidP="00B658E8">
      <w:pPr>
        <w:jc w:val="both"/>
        <w:rPr>
          <w:rFonts w:ascii="Arial" w:hAnsi="Arial" w:cs="Arial"/>
          <w:sz w:val="22"/>
          <w:szCs w:val="22"/>
        </w:rPr>
      </w:pPr>
    </w:p>
    <w:p w14:paraId="36B8339D" w14:textId="77777777" w:rsidR="003752A0" w:rsidRPr="00B658E8" w:rsidRDefault="003752A0" w:rsidP="00B658E8">
      <w:pPr>
        <w:jc w:val="both"/>
        <w:rPr>
          <w:rFonts w:ascii="Arial" w:hAnsi="Arial" w:cs="Arial"/>
          <w:sz w:val="22"/>
          <w:szCs w:val="22"/>
        </w:rPr>
      </w:pPr>
      <w:r w:rsidRPr="00B658E8">
        <w:rPr>
          <w:rFonts w:ascii="Arial" w:hAnsi="Arial" w:cs="Arial"/>
          <w:b/>
          <w:bCs/>
          <w:sz w:val="22"/>
          <w:szCs w:val="22"/>
        </w:rPr>
        <w:t>CONSIDERATO</w:t>
      </w:r>
      <w:r w:rsidRPr="00B658E8">
        <w:rPr>
          <w:rFonts w:ascii="Arial" w:hAnsi="Arial" w:cs="Arial"/>
          <w:sz w:val="22"/>
          <w:szCs w:val="22"/>
        </w:rPr>
        <w:t xml:space="preserve"> che a decorrere dal 1° gennaio 2024, l’acquisizione del CIG viene effettuata direttamente dalle piattaforme di approvvigionamento digitale certificate che gestiscono il ciclo di vita del contratto, mediante lo scambio di dati e informazioni con la BDNCP. </w:t>
      </w:r>
    </w:p>
    <w:p w14:paraId="53A0D07F" w14:textId="77777777" w:rsidR="003752A0" w:rsidRPr="00B658E8" w:rsidRDefault="003752A0" w:rsidP="00B658E8">
      <w:pPr>
        <w:jc w:val="both"/>
        <w:rPr>
          <w:rFonts w:ascii="Arial" w:hAnsi="Arial" w:cs="Arial"/>
          <w:sz w:val="22"/>
          <w:szCs w:val="22"/>
        </w:rPr>
      </w:pPr>
    </w:p>
    <w:p w14:paraId="31399492" w14:textId="37ABC5C6" w:rsidR="003752A0" w:rsidRPr="00B658E8" w:rsidRDefault="003752A0" w:rsidP="00B658E8">
      <w:pPr>
        <w:pBdr>
          <w:top w:val="nil"/>
          <w:left w:val="nil"/>
          <w:bottom w:val="nil"/>
          <w:right w:val="nil"/>
          <w:between w:val="nil"/>
        </w:pBdr>
        <w:ind w:hanging="2"/>
        <w:jc w:val="both"/>
        <w:rPr>
          <w:rFonts w:ascii="Arial" w:hAnsi="Arial" w:cs="Arial"/>
          <w:sz w:val="22"/>
          <w:szCs w:val="22"/>
          <w:shd w:val="clear" w:color="auto" w:fill="FFFFFF"/>
        </w:rPr>
      </w:pPr>
      <w:r w:rsidRPr="00B658E8">
        <w:rPr>
          <w:rFonts w:ascii="Arial" w:hAnsi="Arial" w:cs="Arial"/>
          <w:b/>
          <w:bCs/>
          <w:sz w:val="22"/>
          <w:szCs w:val="22"/>
          <w:shd w:val="clear" w:color="auto" w:fill="FFFFFF"/>
        </w:rPr>
        <w:t>DATO ATTO</w:t>
      </w:r>
      <w:r w:rsidRPr="00B658E8">
        <w:rPr>
          <w:rFonts w:ascii="Arial" w:hAnsi="Arial" w:cs="Arial"/>
          <w:sz w:val="22"/>
          <w:szCs w:val="22"/>
          <w:shd w:val="clear" w:color="auto" w:fill="FFFFFF"/>
        </w:rPr>
        <w:t xml:space="preserve"> che è stata svolta una trattativa diretta sulla piattaforma del mercato elettronico, volta ad individuare il minor prezzo per la fornitura succitata con il seguente</w:t>
      </w:r>
      <w:bookmarkStart w:id="2" w:name="_Hlk142036145"/>
      <w:r w:rsidRPr="00B658E8">
        <w:rPr>
          <w:rFonts w:ascii="Arial" w:hAnsi="Arial" w:cs="Arial"/>
          <w:sz w:val="22"/>
          <w:szCs w:val="22"/>
          <w:shd w:val="clear" w:color="auto" w:fill="FFFFFF"/>
        </w:rPr>
        <w:t xml:space="preserve"> operatore economico:</w:t>
      </w:r>
      <w:bookmarkStart w:id="3" w:name="_Hlk139962798"/>
      <w:bookmarkStart w:id="4" w:name="_Hlk139962612"/>
      <w:r w:rsidRPr="00B658E8">
        <w:rPr>
          <w:rFonts w:ascii="Arial" w:hAnsi="Arial" w:cs="Arial"/>
          <w:sz w:val="22"/>
          <w:szCs w:val="22"/>
          <w:shd w:val="clear" w:color="auto" w:fill="FFFFFF"/>
        </w:rPr>
        <w:t xml:space="preserve"> </w:t>
      </w:r>
      <w:r w:rsidR="00575BB4" w:rsidRPr="005B3812">
        <w:rPr>
          <w:rFonts w:ascii="Arial" w:hAnsi="Arial" w:cs="Arial"/>
          <w:sz w:val="22"/>
          <w:szCs w:val="22"/>
          <w:shd w:val="clear" w:color="auto" w:fill="FFFFFF"/>
        </w:rPr>
        <w:t>EDITORI PAPARO</w:t>
      </w:r>
      <w:r w:rsidR="005B3812" w:rsidRPr="005B3812">
        <w:rPr>
          <w:rFonts w:ascii="Arial" w:hAnsi="Arial" w:cs="Arial"/>
          <w:sz w:val="22"/>
          <w:szCs w:val="22"/>
          <w:shd w:val="clear" w:color="auto" w:fill="FFFFFF"/>
        </w:rPr>
        <w:t xml:space="preserve"> S.R.L.</w:t>
      </w:r>
      <w:r w:rsidR="009F53DA" w:rsidRPr="00B658E8">
        <w:rPr>
          <w:rFonts w:ascii="Arial" w:hAnsi="Arial" w:cs="Arial"/>
          <w:sz w:val="22"/>
          <w:szCs w:val="22"/>
          <w:shd w:val="clear" w:color="auto" w:fill="FFFFFF"/>
        </w:rPr>
        <w:t xml:space="preserve">; </w:t>
      </w:r>
    </w:p>
    <w:bookmarkEnd w:id="2"/>
    <w:bookmarkEnd w:id="3"/>
    <w:bookmarkEnd w:id="4"/>
    <w:p w14:paraId="09057D15" w14:textId="77777777" w:rsidR="003752A0" w:rsidRPr="00B658E8" w:rsidRDefault="003752A0" w:rsidP="00B658E8">
      <w:pPr>
        <w:jc w:val="both"/>
        <w:rPr>
          <w:rFonts w:ascii="Arial" w:eastAsia="Arial" w:hAnsi="Arial" w:cs="Arial"/>
          <w:b/>
          <w:sz w:val="22"/>
          <w:szCs w:val="22"/>
        </w:rPr>
      </w:pPr>
    </w:p>
    <w:p w14:paraId="329C5284" w14:textId="446C114B" w:rsidR="003752A0" w:rsidRPr="00B658E8" w:rsidRDefault="003752A0" w:rsidP="00B658E8">
      <w:pPr>
        <w:tabs>
          <w:tab w:val="left" w:pos="455"/>
        </w:tabs>
        <w:jc w:val="both"/>
        <w:rPr>
          <w:rFonts w:ascii="Arial" w:hAnsi="Arial" w:cs="Arial"/>
          <w:sz w:val="22"/>
          <w:szCs w:val="22"/>
        </w:rPr>
      </w:pPr>
      <w:r w:rsidRPr="00B658E8">
        <w:rPr>
          <w:rFonts w:ascii="Arial" w:hAnsi="Arial" w:cs="Arial"/>
          <w:b/>
          <w:bCs/>
          <w:sz w:val="22"/>
          <w:szCs w:val="22"/>
        </w:rPr>
        <w:t>VISTO</w:t>
      </w:r>
      <w:r w:rsidRPr="00B658E8">
        <w:rPr>
          <w:rFonts w:ascii="Arial" w:hAnsi="Arial" w:cs="Arial"/>
          <w:sz w:val="22"/>
          <w:szCs w:val="22"/>
        </w:rPr>
        <w:tab/>
        <w:t xml:space="preserve">l’esito dell’istruttoria, ritenuta adeguata e sufficiente in relazione al principio del risultato di cui all’art.1 del D. Lgs. 36/2023, che ha consentito di individuare quale soggetto affidatario </w:t>
      </w:r>
      <w:r w:rsidR="009F53DA" w:rsidRPr="00B658E8">
        <w:rPr>
          <w:rFonts w:ascii="Arial" w:hAnsi="Arial" w:cs="Arial"/>
          <w:sz w:val="22"/>
          <w:szCs w:val="22"/>
        </w:rPr>
        <w:t>l’operatore</w:t>
      </w:r>
      <w:r w:rsidR="003C13F2" w:rsidRPr="00B658E8">
        <w:rPr>
          <w:rFonts w:ascii="Arial" w:hAnsi="Arial" w:cs="Arial"/>
          <w:sz w:val="22"/>
          <w:szCs w:val="22"/>
        </w:rPr>
        <w:t xml:space="preserve"> suddetto</w:t>
      </w:r>
      <w:r w:rsidRPr="00B658E8">
        <w:rPr>
          <w:rFonts w:ascii="Arial" w:hAnsi="Arial" w:cs="Arial"/>
          <w:b/>
          <w:bCs/>
          <w:sz w:val="22"/>
          <w:szCs w:val="22"/>
          <w:shd w:val="clear" w:color="auto" w:fill="FFFFFF"/>
        </w:rPr>
        <w:t xml:space="preserve"> </w:t>
      </w:r>
      <w:r w:rsidRPr="00B658E8">
        <w:rPr>
          <w:rFonts w:ascii="Arial" w:hAnsi="Arial" w:cs="Arial"/>
          <w:sz w:val="22"/>
          <w:szCs w:val="22"/>
        </w:rPr>
        <w:t xml:space="preserve">che si è dichiarato disponibile ad eseguire la fornitura alle condizioni di cui al progetto come sopra predisposto e ha presentato il preventivo di </w:t>
      </w:r>
      <w:r w:rsidR="00740421">
        <w:rPr>
          <w:rFonts w:ascii="Arial" w:hAnsi="Arial" w:cs="Arial"/>
          <w:sz w:val="22"/>
          <w:szCs w:val="22"/>
        </w:rPr>
        <w:t>3.500,00</w:t>
      </w:r>
      <w:r w:rsidR="00676D10" w:rsidRPr="00B658E8">
        <w:rPr>
          <w:rFonts w:ascii="Arial" w:hAnsi="Arial" w:cs="Arial"/>
          <w:sz w:val="22"/>
          <w:szCs w:val="22"/>
        </w:rPr>
        <w:t xml:space="preserve"> euro</w:t>
      </w:r>
      <w:r w:rsidRPr="00B658E8">
        <w:rPr>
          <w:rFonts w:ascii="Arial" w:hAnsi="Arial" w:cs="Arial"/>
          <w:sz w:val="22"/>
          <w:szCs w:val="22"/>
        </w:rPr>
        <w:t xml:space="preserve"> IVA esclusa che si ritiene congruo e conveniente per l’amministrazione in relazione alle attuali condizioni di mercato;</w:t>
      </w:r>
    </w:p>
    <w:p w14:paraId="32165B29" w14:textId="77777777" w:rsidR="003752A0" w:rsidRPr="00B658E8" w:rsidRDefault="003752A0" w:rsidP="00B658E8">
      <w:pPr>
        <w:pBdr>
          <w:top w:val="nil"/>
          <w:left w:val="nil"/>
          <w:bottom w:val="nil"/>
          <w:right w:val="nil"/>
          <w:between w:val="nil"/>
        </w:pBdr>
        <w:ind w:right="57"/>
        <w:jc w:val="both"/>
        <w:rPr>
          <w:rFonts w:ascii="Arial" w:eastAsia="Arial" w:hAnsi="Arial" w:cs="Arial"/>
          <w:color w:val="000000"/>
          <w:sz w:val="22"/>
          <w:szCs w:val="22"/>
        </w:rPr>
      </w:pPr>
    </w:p>
    <w:p w14:paraId="1EB3F921" w14:textId="7DCBB684" w:rsidR="003752A0" w:rsidRPr="00B658E8" w:rsidRDefault="003752A0" w:rsidP="00B658E8">
      <w:pPr>
        <w:tabs>
          <w:tab w:val="left" w:pos="455"/>
        </w:tabs>
        <w:ind w:right="131"/>
        <w:jc w:val="both"/>
        <w:rPr>
          <w:rFonts w:ascii="Arial" w:hAnsi="Arial" w:cs="Arial"/>
          <w:sz w:val="22"/>
          <w:szCs w:val="22"/>
        </w:rPr>
      </w:pPr>
      <w:r w:rsidRPr="00B658E8">
        <w:rPr>
          <w:rFonts w:ascii="Arial" w:hAnsi="Arial" w:cs="Arial"/>
          <w:b/>
          <w:bCs/>
          <w:sz w:val="22"/>
          <w:szCs w:val="22"/>
        </w:rPr>
        <w:t>VISTO</w:t>
      </w:r>
      <w:r w:rsidRPr="00B658E8">
        <w:rPr>
          <w:rFonts w:ascii="Arial" w:hAnsi="Arial" w:cs="Arial"/>
          <w:sz w:val="22"/>
          <w:szCs w:val="22"/>
        </w:rPr>
        <w:t xml:space="preserve"> l’art.52, comma 1, del D. Lgs. 36/2023, ai sensi del quale “</w:t>
      </w:r>
      <w:r w:rsidRPr="00B658E8">
        <w:rPr>
          <w:rFonts w:ascii="Arial" w:hAnsi="Arial" w:cs="Arial"/>
          <w:i/>
          <w:iCs/>
          <w:sz w:val="22"/>
          <w:szCs w:val="22"/>
        </w:rPr>
        <w:t>Nelle procedure di affidamento di cui all’articolo 50, comma 1, lettere a) e b), di importo inferiore a 40.000 euro, gli operatori economici attestano con dichiarazione sostitutiva di atto di notorietà il possesso dei requisiti di partecipazione e di qualificazione richiesti. La stazione appaltante verifica le dichiarazioni, anche previo sorteggio di un campione individuato con modalità predeterminate ogni anno”</w:t>
      </w:r>
      <w:r w:rsidRPr="00B658E8">
        <w:rPr>
          <w:rFonts w:ascii="Arial" w:hAnsi="Arial" w:cs="Arial"/>
          <w:sz w:val="22"/>
          <w:szCs w:val="22"/>
        </w:rPr>
        <w:t>;</w:t>
      </w:r>
    </w:p>
    <w:p w14:paraId="79693A88" w14:textId="77777777" w:rsidR="003752A0" w:rsidRPr="00B658E8" w:rsidRDefault="003752A0" w:rsidP="00B658E8">
      <w:pPr>
        <w:tabs>
          <w:tab w:val="left" w:pos="455"/>
        </w:tabs>
        <w:ind w:left="851" w:right="131" w:hanging="851"/>
        <w:jc w:val="both"/>
        <w:rPr>
          <w:rFonts w:ascii="Arial" w:hAnsi="Arial" w:cs="Arial"/>
          <w:sz w:val="22"/>
          <w:szCs w:val="22"/>
        </w:rPr>
      </w:pPr>
    </w:p>
    <w:p w14:paraId="54F7618D" w14:textId="77777777" w:rsidR="003752A0" w:rsidRPr="00B658E8" w:rsidRDefault="003752A0" w:rsidP="00B658E8">
      <w:pPr>
        <w:tabs>
          <w:tab w:val="left" w:pos="455"/>
        </w:tabs>
        <w:ind w:right="131"/>
        <w:jc w:val="both"/>
        <w:rPr>
          <w:rFonts w:ascii="Arial" w:hAnsi="Arial" w:cs="Arial"/>
          <w:sz w:val="22"/>
          <w:szCs w:val="22"/>
        </w:rPr>
      </w:pPr>
      <w:r w:rsidRPr="00B658E8">
        <w:rPr>
          <w:rFonts w:ascii="Arial" w:hAnsi="Arial" w:cs="Arial"/>
          <w:b/>
          <w:bCs/>
          <w:sz w:val="22"/>
          <w:szCs w:val="22"/>
        </w:rPr>
        <w:t>VISTA</w:t>
      </w:r>
      <w:r w:rsidRPr="00B658E8">
        <w:rPr>
          <w:rFonts w:ascii="Arial" w:hAnsi="Arial" w:cs="Arial"/>
          <w:sz w:val="22"/>
          <w:szCs w:val="22"/>
        </w:rPr>
        <w:tab/>
        <w:t>la necessità, in ogni caso, per questa Amministrazione, in conformità al D. Lgs. 36/2023, di stabilire, che negli affidamenti di importo inferiore a € 40.000,00, la verifica sull’affidatario individuato si sarebbe comunque limitata alle risultanze del DURC e dell’assenza di annotazioni sul casellario ANAC;</w:t>
      </w:r>
    </w:p>
    <w:p w14:paraId="316638AA" w14:textId="77777777" w:rsidR="003752A0" w:rsidRPr="00B658E8" w:rsidRDefault="003752A0" w:rsidP="00B658E8">
      <w:pPr>
        <w:tabs>
          <w:tab w:val="left" w:pos="455"/>
        </w:tabs>
        <w:ind w:right="131"/>
        <w:jc w:val="both"/>
        <w:rPr>
          <w:rFonts w:ascii="Arial" w:hAnsi="Arial" w:cs="Arial"/>
          <w:sz w:val="22"/>
          <w:szCs w:val="22"/>
        </w:rPr>
      </w:pPr>
    </w:p>
    <w:p w14:paraId="183BB312" w14:textId="77777777" w:rsidR="003752A0" w:rsidRPr="00B658E8" w:rsidRDefault="003752A0" w:rsidP="00B658E8">
      <w:pPr>
        <w:tabs>
          <w:tab w:val="left" w:pos="455"/>
        </w:tabs>
        <w:ind w:right="131"/>
        <w:jc w:val="both"/>
        <w:rPr>
          <w:rFonts w:ascii="Arial" w:hAnsi="Arial" w:cs="Arial"/>
          <w:i/>
          <w:iCs/>
          <w:sz w:val="22"/>
          <w:szCs w:val="22"/>
        </w:rPr>
      </w:pPr>
      <w:r w:rsidRPr="00B658E8">
        <w:rPr>
          <w:rFonts w:ascii="Arial" w:hAnsi="Arial" w:cs="Arial"/>
          <w:b/>
          <w:bCs/>
          <w:i/>
          <w:iCs/>
          <w:sz w:val="22"/>
          <w:szCs w:val="22"/>
        </w:rPr>
        <w:t>CONSIDERATO</w:t>
      </w:r>
      <w:r w:rsidRPr="00B658E8">
        <w:rPr>
          <w:rFonts w:ascii="Arial" w:hAnsi="Arial" w:cs="Arial"/>
          <w:i/>
          <w:iCs/>
          <w:sz w:val="22"/>
          <w:szCs w:val="22"/>
        </w:rPr>
        <w:t xml:space="preserve"> che la componente del fascicolo dedicata alle Stazioni Appaltanti offre la possibilità, attraverso un’interfaccia web integrata con i servizi di cooperazione applicativa con gli Enti Certificanti, di procedere all’acquisizione della documentazione comprovante il possesso dei requisiti di carattere generale, tecnico-organizzativo ed economico-finanziario per l’affidamento dei contratti pubblici messi a disposizione da diversi enti certificanti, come disciplinato dalla delibera Anac  n. 262/2023.</w:t>
      </w:r>
    </w:p>
    <w:p w14:paraId="4551830B" w14:textId="77777777" w:rsidR="003752A0" w:rsidRPr="00B658E8" w:rsidRDefault="003752A0" w:rsidP="00B658E8">
      <w:pPr>
        <w:tabs>
          <w:tab w:val="left" w:pos="455"/>
        </w:tabs>
        <w:ind w:right="131"/>
        <w:jc w:val="both"/>
        <w:rPr>
          <w:rFonts w:ascii="Arial" w:hAnsi="Arial" w:cs="Arial"/>
          <w:sz w:val="22"/>
          <w:szCs w:val="22"/>
        </w:rPr>
      </w:pPr>
    </w:p>
    <w:p w14:paraId="631D1E1A" w14:textId="77777777" w:rsidR="003752A0" w:rsidRPr="00B658E8" w:rsidRDefault="003752A0" w:rsidP="00B658E8">
      <w:pPr>
        <w:tabs>
          <w:tab w:val="left" w:pos="455"/>
        </w:tabs>
        <w:ind w:right="131"/>
        <w:jc w:val="both"/>
        <w:rPr>
          <w:rFonts w:ascii="Arial" w:hAnsi="Arial" w:cs="Arial"/>
          <w:sz w:val="22"/>
          <w:szCs w:val="22"/>
        </w:rPr>
      </w:pPr>
      <w:r w:rsidRPr="00B658E8">
        <w:rPr>
          <w:rFonts w:ascii="Arial" w:hAnsi="Arial" w:cs="Arial"/>
          <w:b/>
          <w:bCs/>
          <w:sz w:val="22"/>
          <w:szCs w:val="22"/>
        </w:rPr>
        <w:t>CONSTATATO</w:t>
      </w:r>
      <w:r w:rsidRPr="00B658E8">
        <w:rPr>
          <w:rFonts w:ascii="Arial" w:hAnsi="Arial" w:cs="Arial"/>
          <w:sz w:val="22"/>
          <w:szCs w:val="22"/>
        </w:rPr>
        <w:t xml:space="preserve"> che, in conformità agli accertamenti condotti, il citato operatore economico risulta in possesso dei requisiti di carattere generale prescritti dal d.lgs. n. 36/2023;</w:t>
      </w:r>
    </w:p>
    <w:p w14:paraId="6F18B4DE" w14:textId="77777777" w:rsidR="003752A0" w:rsidRPr="00B658E8" w:rsidRDefault="003752A0" w:rsidP="00B658E8">
      <w:pPr>
        <w:tabs>
          <w:tab w:val="left" w:pos="455"/>
        </w:tabs>
        <w:ind w:right="131"/>
        <w:jc w:val="both"/>
        <w:rPr>
          <w:rFonts w:ascii="Arial" w:hAnsi="Arial" w:cs="Arial"/>
          <w:sz w:val="22"/>
          <w:szCs w:val="22"/>
        </w:rPr>
      </w:pPr>
    </w:p>
    <w:p w14:paraId="21DF984B" w14:textId="77777777" w:rsidR="003752A0" w:rsidRPr="00B658E8" w:rsidRDefault="003752A0" w:rsidP="00B658E8">
      <w:pPr>
        <w:tabs>
          <w:tab w:val="left" w:pos="455"/>
        </w:tabs>
        <w:ind w:right="131"/>
        <w:jc w:val="both"/>
        <w:rPr>
          <w:rFonts w:ascii="Arial" w:hAnsi="Arial" w:cs="Arial"/>
          <w:sz w:val="22"/>
          <w:szCs w:val="22"/>
        </w:rPr>
      </w:pPr>
      <w:r w:rsidRPr="00B658E8">
        <w:rPr>
          <w:rFonts w:ascii="Arial" w:hAnsi="Arial" w:cs="Arial"/>
          <w:b/>
          <w:bCs/>
          <w:sz w:val="22"/>
          <w:szCs w:val="22"/>
        </w:rPr>
        <w:t>DATO ATTO</w:t>
      </w:r>
      <w:r w:rsidRPr="00B658E8">
        <w:rPr>
          <w:rFonts w:ascii="Arial" w:hAnsi="Arial" w:cs="Arial"/>
          <w:sz w:val="22"/>
          <w:szCs w:val="22"/>
        </w:rPr>
        <w:t xml:space="preserve"> che, quando in conseguenza della verifica condotta a campione, secondo quanto previsto dall’art.52, comma 1, del D. Lgs. 36/2023, non sia confermato il possesso dei requisiti generali o speciali dichiarati, la stazione appaltante procede alla risoluzione del contratto, all’escussione della eventuale garanzia definitiva, alla comunicazione all’ANAC e alla sospensione dell’operatore economico dalla partecipazione alle procedure di affidamento indette </w:t>
      </w:r>
      <w:r w:rsidRPr="00B658E8">
        <w:rPr>
          <w:rFonts w:ascii="Arial" w:hAnsi="Arial" w:cs="Arial"/>
          <w:sz w:val="22"/>
          <w:szCs w:val="22"/>
        </w:rPr>
        <w:lastRenderedPageBreak/>
        <w:t>dalla medesima stazione appaltante per un periodo da uno a dodici mesi decorrenti dall’adozione del provvedimento;</w:t>
      </w:r>
    </w:p>
    <w:p w14:paraId="19E2419A" w14:textId="77777777" w:rsidR="003752A0" w:rsidRPr="00B658E8" w:rsidRDefault="003752A0" w:rsidP="00B658E8">
      <w:pPr>
        <w:tabs>
          <w:tab w:val="left" w:pos="455"/>
        </w:tabs>
        <w:ind w:right="131"/>
        <w:jc w:val="both"/>
        <w:rPr>
          <w:rFonts w:ascii="Arial" w:hAnsi="Arial" w:cs="Arial"/>
          <w:sz w:val="22"/>
          <w:szCs w:val="22"/>
        </w:rPr>
      </w:pPr>
    </w:p>
    <w:p w14:paraId="17FB67F2" w14:textId="77777777" w:rsidR="003752A0" w:rsidRPr="00B658E8" w:rsidRDefault="003752A0" w:rsidP="00B658E8">
      <w:pPr>
        <w:tabs>
          <w:tab w:val="left" w:pos="455"/>
        </w:tabs>
        <w:ind w:right="131"/>
        <w:jc w:val="both"/>
        <w:rPr>
          <w:rFonts w:ascii="Arial" w:hAnsi="Arial" w:cs="Arial"/>
          <w:sz w:val="22"/>
          <w:szCs w:val="22"/>
        </w:rPr>
      </w:pPr>
    </w:p>
    <w:p w14:paraId="22CF6ED4" w14:textId="3EC83F33" w:rsidR="003752A0" w:rsidRPr="00B658E8" w:rsidRDefault="003752A0" w:rsidP="00B658E8">
      <w:pPr>
        <w:tabs>
          <w:tab w:val="left" w:pos="455"/>
        </w:tabs>
        <w:ind w:right="131"/>
        <w:jc w:val="both"/>
        <w:rPr>
          <w:rFonts w:ascii="Arial" w:hAnsi="Arial" w:cs="Arial"/>
          <w:sz w:val="22"/>
          <w:szCs w:val="22"/>
        </w:rPr>
      </w:pPr>
      <w:r w:rsidRPr="00B658E8">
        <w:rPr>
          <w:rFonts w:ascii="Arial" w:hAnsi="Arial" w:cs="Arial"/>
          <w:b/>
          <w:bCs/>
          <w:iCs/>
          <w:sz w:val="22"/>
          <w:szCs w:val="22"/>
        </w:rPr>
        <w:t>RITENUTO</w:t>
      </w:r>
      <w:r w:rsidRPr="00B658E8">
        <w:rPr>
          <w:rFonts w:ascii="Arial" w:hAnsi="Arial" w:cs="Arial"/>
          <w:iCs/>
          <w:sz w:val="22"/>
          <w:szCs w:val="22"/>
        </w:rPr>
        <w:t xml:space="preserve"> </w:t>
      </w:r>
      <w:r w:rsidRPr="00B658E8">
        <w:rPr>
          <w:rFonts w:ascii="Arial" w:hAnsi="Arial" w:cs="Arial"/>
          <w:sz w:val="22"/>
          <w:szCs w:val="22"/>
        </w:rPr>
        <w:t xml:space="preserve">di affidare l’appalto al citato operatore poiché il prezzo proposto è risultato congruo e conveniente in rapporto alla qualità della prestazione, come risulta dalla documentazione versata in atti. </w:t>
      </w:r>
      <w:r w:rsidR="00FD23AC" w:rsidRPr="00B658E8">
        <w:rPr>
          <w:rFonts w:ascii="Arial" w:hAnsi="Arial" w:cs="Arial"/>
          <w:sz w:val="22"/>
          <w:szCs w:val="22"/>
        </w:rPr>
        <w:t>Inoltre,</w:t>
      </w:r>
      <w:r w:rsidRPr="00B658E8">
        <w:rPr>
          <w:rFonts w:ascii="Arial" w:hAnsi="Arial" w:cs="Arial"/>
          <w:sz w:val="22"/>
          <w:szCs w:val="22"/>
        </w:rPr>
        <w:t xml:space="preserve"> la fornitura proposta risulta rispondente alle esigenze dell’amministrazione;</w:t>
      </w:r>
    </w:p>
    <w:p w14:paraId="78B520CD" w14:textId="77777777" w:rsidR="00FD23AC" w:rsidRPr="00B658E8" w:rsidRDefault="00FD23AC" w:rsidP="00B658E8">
      <w:pPr>
        <w:tabs>
          <w:tab w:val="left" w:pos="455"/>
        </w:tabs>
        <w:ind w:right="131"/>
        <w:jc w:val="both"/>
        <w:rPr>
          <w:rFonts w:ascii="Arial" w:hAnsi="Arial" w:cs="Arial"/>
          <w:sz w:val="22"/>
          <w:szCs w:val="22"/>
        </w:rPr>
      </w:pPr>
    </w:p>
    <w:p w14:paraId="4234463B" w14:textId="48E0E756" w:rsidR="00242CD2" w:rsidRPr="00B658E8" w:rsidRDefault="00FD23AC" w:rsidP="00B658E8">
      <w:pPr>
        <w:tabs>
          <w:tab w:val="left" w:pos="455"/>
        </w:tabs>
        <w:ind w:right="131"/>
        <w:jc w:val="both"/>
        <w:rPr>
          <w:rFonts w:ascii="Arial" w:hAnsi="Arial" w:cs="Arial"/>
          <w:sz w:val="22"/>
          <w:szCs w:val="22"/>
        </w:rPr>
      </w:pPr>
      <w:r w:rsidRPr="00B658E8">
        <w:rPr>
          <w:rFonts w:ascii="Arial" w:hAnsi="Arial" w:cs="Arial"/>
          <w:b/>
          <w:bCs/>
          <w:sz w:val="22"/>
          <w:szCs w:val="22"/>
        </w:rPr>
        <w:t xml:space="preserve">VISTO </w:t>
      </w:r>
      <w:r w:rsidR="00242CD2" w:rsidRPr="00B658E8">
        <w:rPr>
          <w:rFonts w:ascii="Arial" w:hAnsi="Arial" w:cs="Arial"/>
          <w:sz w:val="22"/>
          <w:szCs w:val="22"/>
        </w:rPr>
        <w:t>che la fornitura proposta risulta rispondente alle esigenze dell’amministrazione;</w:t>
      </w:r>
    </w:p>
    <w:p w14:paraId="6A772F4E" w14:textId="77777777" w:rsidR="00242CD2" w:rsidRPr="00B658E8" w:rsidRDefault="00242CD2" w:rsidP="00B658E8">
      <w:pPr>
        <w:tabs>
          <w:tab w:val="left" w:pos="455"/>
        </w:tabs>
        <w:ind w:left="851" w:right="131" w:hanging="851"/>
        <w:jc w:val="both"/>
        <w:rPr>
          <w:rFonts w:ascii="Arial" w:hAnsi="Arial" w:cs="Arial"/>
          <w:sz w:val="22"/>
          <w:szCs w:val="22"/>
        </w:rPr>
      </w:pPr>
    </w:p>
    <w:p w14:paraId="5617B7A1" w14:textId="795EB66C" w:rsidR="00FD23AC" w:rsidRPr="00B658E8" w:rsidRDefault="00FD23AC" w:rsidP="00B658E8">
      <w:pPr>
        <w:tabs>
          <w:tab w:val="left" w:pos="455"/>
        </w:tabs>
        <w:ind w:right="131"/>
        <w:jc w:val="both"/>
        <w:rPr>
          <w:rFonts w:ascii="Arial" w:hAnsi="Arial" w:cs="Arial"/>
          <w:b/>
          <w:bCs/>
          <w:sz w:val="22"/>
          <w:szCs w:val="22"/>
        </w:rPr>
      </w:pPr>
    </w:p>
    <w:p w14:paraId="0ADB9289" w14:textId="77777777" w:rsidR="003752A0" w:rsidRPr="00B658E8" w:rsidRDefault="003752A0" w:rsidP="00B658E8">
      <w:pPr>
        <w:tabs>
          <w:tab w:val="left" w:pos="455"/>
        </w:tabs>
        <w:ind w:left="851" w:right="131" w:hanging="851"/>
        <w:jc w:val="both"/>
        <w:rPr>
          <w:rFonts w:ascii="Arial" w:hAnsi="Arial" w:cs="Arial"/>
          <w:sz w:val="22"/>
          <w:szCs w:val="22"/>
        </w:rPr>
      </w:pPr>
    </w:p>
    <w:p w14:paraId="24914B3E" w14:textId="749346E0" w:rsidR="003752A0" w:rsidRPr="00B658E8" w:rsidRDefault="003752A0" w:rsidP="00B658E8">
      <w:pPr>
        <w:tabs>
          <w:tab w:val="left" w:pos="455"/>
        </w:tabs>
        <w:ind w:left="851" w:right="131" w:hanging="851"/>
        <w:jc w:val="both"/>
        <w:rPr>
          <w:rFonts w:ascii="Arial" w:hAnsi="Arial" w:cs="Arial"/>
          <w:sz w:val="22"/>
          <w:szCs w:val="22"/>
        </w:rPr>
      </w:pPr>
      <w:r w:rsidRPr="00B658E8">
        <w:rPr>
          <w:rFonts w:ascii="Arial" w:hAnsi="Arial" w:cs="Arial"/>
          <w:b/>
          <w:bCs/>
          <w:sz w:val="22"/>
          <w:szCs w:val="22"/>
        </w:rPr>
        <w:t>CONSTATATO</w:t>
      </w:r>
      <w:r w:rsidRPr="00B658E8">
        <w:rPr>
          <w:rFonts w:ascii="Arial" w:hAnsi="Arial" w:cs="Arial"/>
          <w:sz w:val="22"/>
          <w:szCs w:val="22"/>
        </w:rPr>
        <w:t xml:space="preserve"> che il prezzo praticato è di </w:t>
      </w:r>
      <w:r w:rsidR="00C55FB9">
        <w:rPr>
          <w:rFonts w:ascii="Arial" w:hAnsi="Arial" w:cs="Arial"/>
          <w:sz w:val="22"/>
          <w:szCs w:val="22"/>
        </w:rPr>
        <w:t>€ 3.500,00</w:t>
      </w:r>
      <w:r w:rsidR="00495A9C" w:rsidRPr="00B658E8">
        <w:rPr>
          <w:rFonts w:ascii="Arial" w:hAnsi="Arial" w:cs="Arial"/>
          <w:sz w:val="22"/>
          <w:szCs w:val="22"/>
        </w:rPr>
        <w:t xml:space="preserve"> </w:t>
      </w:r>
      <w:r w:rsidRPr="00B658E8">
        <w:rPr>
          <w:rFonts w:ascii="Arial" w:hAnsi="Arial" w:cs="Arial"/>
          <w:sz w:val="22"/>
          <w:szCs w:val="22"/>
        </w:rPr>
        <w:t>IVA esclusa</w:t>
      </w:r>
      <w:r w:rsidRPr="00B658E8">
        <w:rPr>
          <w:rFonts w:ascii="Arial" w:hAnsi="Arial" w:cs="Arial"/>
          <w:b/>
          <w:bCs/>
          <w:sz w:val="22"/>
          <w:szCs w:val="22"/>
        </w:rPr>
        <w:t>;</w:t>
      </w:r>
    </w:p>
    <w:p w14:paraId="75004936" w14:textId="77777777" w:rsidR="003752A0" w:rsidRPr="00B658E8" w:rsidRDefault="003752A0" w:rsidP="00B658E8">
      <w:pPr>
        <w:tabs>
          <w:tab w:val="left" w:pos="455"/>
        </w:tabs>
        <w:ind w:left="851" w:right="131" w:hanging="851"/>
        <w:jc w:val="both"/>
        <w:rPr>
          <w:rFonts w:ascii="Arial" w:hAnsi="Arial" w:cs="Arial"/>
          <w:sz w:val="22"/>
          <w:szCs w:val="22"/>
        </w:rPr>
      </w:pPr>
    </w:p>
    <w:p w14:paraId="27058598" w14:textId="77777777" w:rsidR="003752A0" w:rsidRPr="00B658E8" w:rsidRDefault="003752A0" w:rsidP="00B658E8">
      <w:pPr>
        <w:tabs>
          <w:tab w:val="left" w:pos="455"/>
        </w:tabs>
        <w:ind w:left="851" w:right="131" w:hanging="851"/>
        <w:jc w:val="both"/>
        <w:rPr>
          <w:rFonts w:ascii="Arial" w:hAnsi="Arial" w:cs="Arial"/>
          <w:b/>
          <w:bCs/>
          <w:sz w:val="22"/>
          <w:szCs w:val="22"/>
        </w:rPr>
      </w:pPr>
      <w:r w:rsidRPr="00B658E8">
        <w:rPr>
          <w:rFonts w:ascii="Arial" w:hAnsi="Arial" w:cs="Arial"/>
          <w:b/>
          <w:bCs/>
          <w:sz w:val="22"/>
          <w:szCs w:val="22"/>
        </w:rPr>
        <w:t xml:space="preserve">DATO ATTO </w:t>
      </w:r>
    </w:p>
    <w:p w14:paraId="6DC957F4" w14:textId="1C563E68" w:rsidR="003752A0" w:rsidRPr="00B658E8" w:rsidRDefault="003752A0" w:rsidP="00B658E8">
      <w:pPr>
        <w:pStyle w:val="Paragrafoelenco"/>
        <w:numPr>
          <w:ilvl w:val="0"/>
          <w:numId w:val="9"/>
        </w:numPr>
        <w:spacing w:line="1" w:lineRule="atLeast"/>
        <w:contextualSpacing/>
        <w:jc w:val="both"/>
        <w:textDirection w:val="btLr"/>
        <w:textAlignment w:val="top"/>
        <w:outlineLvl w:val="0"/>
        <w:rPr>
          <w:rFonts w:ascii="Arial" w:hAnsi="Arial" w:cs="Arial"/>
          <w:sz w:val="22"/>
          <w:szCs w:val="22"/>
        </w:rPr>
      </w:pPr>
      <w:r w:rsidRPr="00B658E8">
        <w:rPr>
          <w:rFonts w:ascii="Arial" w:hAnsi="Arial" w:cs="Arial"/>
          <w:sz w:val="22"/>
          <w:szCs w:val="22"/>
        </w:rPr>
        <w:t xml:space="preserve">che, trattandosi di affidamenti di importo </w:t>
      </w:r>
      <w:r w:rsidRPr="00B658E8">
        <w:rPr>
          <w:rFonts w:ascii="Arial" w:hAnsi="Arial" w:cs="Arial"/>
          <w:b/>
          <w:bCs/>
          <w:sz w:val="22"/>
          <w:szCs w:val="22"/>
          <w:u w:val="single"/>
        </w:rPr>
        <w:t>pari o superiore a € 5.000,00</w:t>
      </w:r>
      <w:r w:rsidRPr="00B658E8">
        <w:rPr>
          <w:rFonts w:ascii="Arial" w:hAnsi="Arial" w:cs="Arial"/>
          <w:sz w:val="22"/>
          <w:szCs w:val="22"/>
        </w:rPr>
        <w:t xml:space="preserve"> il CIG è</w:t>
      </w:r>
      <w:r w:rsidR="00010D0D" w:rsidRPr="00B658E8">
        <w:rPr>
          <w:rFonts w:ascii="Arial" w:hAnsi="Arial" w:cs="Arial"/>
          <w:sz w:val="22"/>
          <w:szCs w:val="22"/>
        </w:rPr>
        <w:t xml:space="preserve"> </w:t>
      </w:r>
      <w:r w:rsidR="005C3F53" w:rsidRPr="005C3F53">
        <w:rPr>
          <w:rFonts w:ascii="Arial" w:hAnsi="Arial" w:cs="Arial"/>
          <w:color w:val="313840"/>
          <w:sz w:val="22"/>
          <w:szCs w:val="22"/>
          <w:shd w:val="clear" w:color="auto" w:fill="FFFFFF"/>
        </w:rPr>
        <w:t>B1F31949F8</w:t>
      </w:r>
      <w:r w:rsidR="005C3F53">
        <w:rPr>
          <w:rFonts w:ascii="Arial" w:hAnsi="Arial" w:cs="Arial"/>
          <w:color w:val="313840"/>
          <w:sz w:val="22"/>
          <w:szCs w:val="22"/>
          <w:shd w:val="clear" w:color="auto" w:fill="FFFFFF"/>
        </w:rPr>
        <w:t xml:space="preserve"> </w:t>
      </w:r>
      <w:r w:rsidR="00D46815" w:rsidRPr="00B658E8">
        <w:rPr>
          <w:rFonts w:ascii="Arial" w:hAnsi="Arial" w:cs="Arial"/>
          <w:sz w:val="22"/>
          <w:szCs w:val="22"/>
        </w:rPr>
        <w:t>ed</w:t>
      </w:r>
      <w:r w:rsidRPr="00B658E8">
        <w:rPr>
          <w:rFonts w:ascii="Arial" w:hAnsi="Arial" w:cs="Arial"/>
          <w:sz w:val="22"/>
          <w:szCs w:val="22"/>
        </w:rPr>
        <w:t xml:space="preserve"> è stato </w:t>
      </w:r>
      <w:r w:rsidR="00010D0D" w:rsidRPr="00B658E8">
        <w:rPr>
          <w:rFonts w:ascii="Arial" w:hAnsi="Arial" w:cs="Arial"/>
          <w:sz w:val="22"/>
          <w:szCs w:val="22"/>
        </w:rPr>
        <w:t xml:space="preserve">acquisito </w:t>
      </w:r>
      <w:r w:rsidRPr="00B658E8">
        <w:rPr>
          <w:rFonts w:ascii="Arial" w:hAnsi="Arial" w:cs="Arial"/>
          <w:sz w:val="22"/>
          <w:szCs w:val="22"/>
        </w:rPr>
        <w:t>direttamente dal MePA, identificata quale piattaforma di approvvigionamento digitale certificata che gestisce il ciclo di vita del contratto, mediante lo scambio di dati e informazioni con la BDNCP</w:t>
      </w:r>
      <w:r w:rsidR="00043CB3" w:rsidRPr="00B658E8">
        <w:rPr>
          <w:rFonts w:ascii="Arial" w:hAnsi="Arial" w:cs="Arial"/>
          <w:sz w:val="22"/>
          <w:szCs w:val="22"/>
        </w:rPr>
        <w:t xml:space="preserve">; </w:t>
      </w:r>
    </w:p>
    <w:p w14:paraId="60402DCA" w14:textId="77777777" w:rsidR="003752A0" w:rsidRPr="00B658E8" w:rsidRDefault="003752A0" w:rsidP="00B658E8">
      <w:pPr>
        <w:numPr>
          <w:ilvl w:val="0"/>
          <w:numId w:val="9"/>
        </w:numPr>
        <w:tabs>
          <w:tab w:val="left" w:pos="455"/>
        </w:tabs>
        <w:suppressAutoHyphens w:val="0"/>
        <w:ind w:right="131"/>
        <w:jc w:val="both"/>
        <w:rPr>
          <w:rFonts w:ascii="Arial" w:hAnsi="Arial" w:cs="Arial"/>
          <w:sz w:val="22"/>
          <w:szCs w:val="22"/>
        </w:rPr>
      </w:pPr>
      <w:r w:rsidRPr="00B658E8">
        <w:rPr>
          <w:rFonts w:ascii="Arial" w:hAnsi="Arial" w:cs="Arial"/>
          <w:sz w:val="22"/>
          <w:szCs w:val="22"/>
        </w:rPr>
        <w:t>che il RUP ha provveduto a tutti gli adempimenti in materia di comunicazione e trasparenza di cui agli artt.20 e 23 del D. Lgs. n. 36/2023;</w:t>
      </w:r>
    </w:p>
    <w:p w14:paraId="19298BDB" w14:textId="77777777" w:rsidR="003752A0" w:rsidRPr="00B658E8" w:rsidRDefault="003752A0" w:rsidP="00B658E8">
      <w:pPr>
        <w:numPr>
          <w:ilvl w:val="0"/>
          <w:numId w:val="9"/>
        </w:numPr>
        <w:tabs>
          <w:tab w:val="left" w:pos="455"/>
        </w:tabs>
        <w:suppressAutoHyphens w:val="0"/>
        <w:ind w:right="131"/>
        <w:jc w:val="both"/>
        <w:rPr>
          <w:rFonts w:ascii="Arial" w:hAnsi="Arial" w:cs="Arial"/>
          <w:sz w:val="22"/>
          <w:szCs w:val="22"/>
        </w:rPr>
      </w:pPr>
      <w:r w:rsidRPr="00B658E8">
        <w:rPr>
          <w:rFonts w:ascii="Arial" w:hAnsi="Arial" w:cs="Arial"/>
          <w:sz w:val="22"/>
          <w:szCs w:val="22"/>
        </w:rPr>
        <w:t xml:space="preserve"> che, ai sensi dell’art.53, comma 4 del D. Lgs. n. 36/2023, stante la scarsa rilevanza economica dell’affidamento e alle modalità di adempimento delle prestazioni non si richiede la cauzione definitiva di cui all’art.117 del D.Lgs. 36/2023;</w:t>
      </w:r>
    </w:p>
    <w:p w14:paraId="69E7127E" w14:textId="77777777" w:rsidR="003752A0" w:rsidRPr="00B658E8" w:rsidRDefault="003752A0" w:rsidP="00B658E8">
      <w:pPr>
        <w:numPr>
          <w:ilvl w:val="0"/>
          <w:numId w:val="9"/>
        </w:numPr>
        <w:tabs>
          <w:tab w:val="left" w:pos="455"/>
        </w:tabs>
        <w:suppressAutoHyphens w:val="0"/>
        <w:ind w:right="131"/>
        <w:jc w:val="both"/>
        <w:rPr>
          <w:rFonts w:ascii="Arial" w:hAnsi="Arial" w:cs="Arial"/>
          <w:sz w:val="22"/>
          <w:szCs w:val="22"/>
        </w:rPr>
      </w:pPr>
      <w:r w:rsidRPr="00B658E8">
        <w:rPr>
          <w:rFonts w:ascii="Arial" w:hAnsi="Arial" w:cs="Arial"/>
          <w:sz w:val="22"/>
          <w:szCs w:val="22"/>
        </w:rPr>
        <w:t xml:space="preserve">che per l’avvio dell’esecuzione del contratto, anche in osservanza del principio del risultato di cui all’art.1 del D. Lgs. 36/2023, si procederà in via anticipata all’esecuzione del contratto considerato che l’operatore economico ha attestato con dichiarazione sostitutiva dell’atto di notorietà il possesso dei requisiti di partecipazione e di qualificazione richiesti e la stazione appaltante verificherà le dichiarazioni, in caso che queste vengano sorteggiate sulla base di un controllo a campione individuato con modalità predeterminate ogni anno dall’amministrazione; </w:t>
      </w:r>
    </w:p>
    <w:p w14:paraId="60BD65FB" w14:textId="77777777" w:rsidR="003752A0" w:rsidRPr="00B658E8" w:rsidRDefault="003752A0" w:rsidP="00B658E8">
      <w:pPr>
        <w:tabs>
          <w:tab w:val="left" w:pos="455"/>
        </w:tabs>
        <w:ind w:left="851" w:right="131" w:hanging="851"/>
        <w:jc w:val="both"/>
        <w:rPr>
          <w:rFonts w:ascii="Arial" w:hAnsi="Arial" w:cs="Arial"/>
          <w:sz w:val="22"/>
          <w:szCs w:val="22"/>
        </w:rPr>
      </w:pPr>
    </w:p>
    <w:p w14:paraId="5CFE31D6" w14:textId="77777777" w:rsidR="003752A0" w:rsidRPr="00B658E8" w:rsidRDefault="003752A0" w:rsidP="00B658E8">
      <w:pPr>
        <w:tabs>
          <w:tab w:val="left" w:pos="455"/>
        </w:tabs>
        <w:ind w:right="131"/>
        <w:jc w:val="both"/>
        <w:rPr>
          <w:rFonts w:ascii="Arial" w:hAnsi="Arial" w:cs="Arial"/>
          <w:sz w:val="22"/>
          <w:szCs w:val="22"/>
        </w:rPr>
      </w:pPr>
      <w:r w:rsidRPr="00B658E8">
        <w:rPr>
          <w:rFonts w:ascii="Arial" w:hAnsi="Arial" w:cs="Arial"/>
          <w:b/>
          <w:bCs/>
          <w:sz w:val="22"/>
          <w:szCs w:val="22"/>
        </w:rPr>
        <w:t>DATO ATTO</w:t>
      </w:r>
      <w:r w:rsidRPr="00B658E8">
        <w:rPr>
          <w:rFonts w:ascii="Arial" w:hAnsi="Arial" w:cs="Arial"/>
          <w:sz w:val="22"/>
          <w:szCs w:val="22"/>
        </w:rPr>
        <w:t xml:space="preserve"> che l’art. 17, comma 2 del d.lgs. n. 36/2023 prevede che in caso di affidamento diretto, la decisione a contrarre individua l’oggetto, l’importo, il contraente, unitamente alle ragioni della sua scelta, ai requisiti di carattere generale e, se necessari, a quelli inerenti alla capacità economico -finanziaria e tecnico – professionale;</w:t>
      </w:r>
    </w:p>
    <w:p w14:paraId="1ECACEEA" w14:textId="77777777" w:rsidR="003752A0" w:rsidRPr="00B658E8" w:rsidRDefault="003752A0" w:rsidP="00B658E8">
      <w:pPr>
        <w:tabs>
          <w:tab w:val="left" w:pos="455"/>
        </w:tabs>
        <w:ind w:left="851" w:right="131" w:hanging="851"/>
        <w:jc w:val="both"/>
        <w:rPr>
          <w:rFonts w:ascii="Arial" w:hAnsi="Arial" w:cs="Arial"/>
          <w:sz w:val="22"/>
          <w:szCs w:val="22"/>
        </w:rPr>
      </w:pPr>
    </w:p>
    <w:p w14:paraId="65709742" w14:textId="77777777" w:rsidR="003752A0" w:rsidRPr="00B658E8" w:rsidRDefault="003752A0" w:rsidP="00B658E8">
      <w:pPr>
        <w:tabs>
          <w:tab w:val="left" w:pos="455"/>
        </w:tabs>
        <w:ind w:right="131"/>
        <w:jc w:val="both"/>
        <w:rPr>
          <w:rFonts w:ascii="Arial" w:hAnsi="Arial" w:cs="Arial"/>
          <w:sz w:val="22"/>
          <w:szCs w:val="22"/>
        </w:rPr>
      </w:pPr>
      <w:r w:rsidRPr="00B658E8">
        <w:rPr>
          <w:rFonts w:ascii="Arial" w:hAnsi="Arial" w:cs="Arial"/>
          <w:b/>
          <w:bCs/>
          <w:sz w:val="22"/>
          <w:szCs w:val="22"/>
        </w:rPr>
        <w:t>CONSIDERATO</w:t>
      </w:r>
      <w:r w:rsidRPr="00B658E8">
        <w:rPr>
          <w:rFonts w:ascii="Arial" w:hAnsi="Arial" w:cs="Arial"/>
          <w:sz w:val="22"/>
          <w:szCs w:val="22"/>
        </w:rPr>
        <w:t xml:space="preserve"> che la stipulazione del contratto avverrà mediante ordine generato dalla piattaforma telematica e firmato digitalmente dal soggetto stipulante;</w:t>
      </w:r>
    </w:p>
    <w:p w14:paraId="2B67BE48" w14:textId="77777777" w:rsidR="003752A0" w:rsidRPr="00B658E8" w:rsidRDefault="003752A0" w:rsidP="00B658E8">
      <w:pPr>
        <w:tabs>
          <w:tab w:val="left" w:pos="455"/>
        </w:tabs>
        <w:ind w:right="131"/>
        <w:jc w:val="both"/>
        <w:rPr>
          <w:rFonts w:ascii="Arial" w:hAnsi="Arial" w:cs="Arial"/>
          <w:sz w:val="22"/>
          <w:szCs w:val="22"/>
        </w:rPr>
      </w:pPr>
    </w:p>
    <w:p w14:paraId="45FB9AEF" w14:textId="77777777" w:rsidR="003752A0" w:rsidRPr="00B658E8" w:rsidRDefault="003752A0" w:rsidP="00B658E8">
      <w:pPr>
        <w:tabs>
          <w:tab w:val="left" w:pos="455"/>
        </w:tabs>
        <w:ind w:right="131"/>
        <w:jc w:val="both"/>
        <w:rPr>
          <w:rFonts w:ascii="Arial" w:hAnsi="Arial" w:cs="Arial"/>
          <w:sz w:val="22"/>
          <w:szCs w:val="22"/>
        </w:rPr>
      </w:pPr>
      <w:r w:rsidRPr="00B658E8">
        <w:rPr>
          <w:rFonts w:ascii="Arial" w:hAnsi="Arial" w:cs="Arial"/>
          <w:b/>
          <w:bCs/>
          <w:sz w:val="22"/>
          <w:szCs w:val="22"/>
        </w:rPr>
        <w:t>RILEVATO</w:t>
      </w:r>
      <w:r w:rsidRPr="00B658E8">
        <w:rPr>
          <w:rFonts w:ascii="Arial" w:hAnsi="Arial" w:cs="Arial"/>
          <w:sz w:val="22"/>
          <w:szCs w:val="22"/>
        </w:rPr>
        <w:t xml:space="preserve"> il pieno rispetto, in fase istruttoria e di predisposizione degli atti, delle disposizioni contenute nel Codice di Comportamento dei dipendenti pubblici e l’insussistenza, ai sensi dell’art.16 del D. Lgs. n. 36/2023, di conflitto di interessi in capo al firmatario del presente atto, al RUP, agli altri partecipanti al procedimento e in relazione ai destinatari finali dello stesso;</w:t>
      </w:r>
    </w:p>
    <w:p w14:paraId="6073A74D" w14:textId="77777777" w:rsidR="003752A0" w:rsidRPr="00B658E8" w:rsidRDefault="003752A0" w:rsidP="00B658E8">
      <w:pPr>
        <w:tabs>
          <w:tab w:val="left" w:pos="455"/>
        </w:tabs>
        <w:ind w:right="131"/>
        <w:jc w:val="both"/>
        <w:rPr>
          <w:rFonts w:ascii="Arial" w:hAnsi="Arial" w:cs="Arial"/>
          <w:sz w:val="22"/>
          <w:szCs w:val="22"/>
        </w:rPr>
      </w:pPr>
    </w:p>
    <w:p w14:paraId="4B28CCD3" w14:textId="55066628" w:rsidR="003752A0" w:rsidRPr="00B658E8" w:rsidRDefault="003752A0" w:rsidP="00B658E8">
      <w:pPr>
        <w:jc w:val="both"/>
        <w:rPr>
          <w:rFonts w:ascii="Arial" w:eastAsia="Arial" w:hAnsi="Arial" w:cs="Arial"/>
          <w:color w:val="000000"/>
          <w:sz w:val="22"/>
          <w:szCs w:val="22"/>
        </w:rPr>
      </w:pPr>
      <w:r w:rsidRPr="00B658E8">
        <w:rPr>
          <w:rFonts w:ascii="Arial" w:hAnsi="Arial" w:cs="Arial"/>
          <w:b/>
          <w:bCs/>
          <w:sz w:val="22"/>
          <w:szCs w:val="22"/>
        </w:rPr>
        <w:t>ACCERTATA</w:t>
      </w:r>
      <w:r w:rsidRPr="00B658E8">
        <w:rPr>
          <w:rFonts w:ascii="Arial" w:hAnsi="Arial" w:cs="Arial"/>
          <w:sz w:val="22"/>
          <w:szCs w:val="22"/>
        </w:rPr>
        <w:t xml:space="preserve"> la disponibilità̀ finanziaria per la copertura della spesa relativa alla fornitura di cui al presente provvedimento</w:t>
      </w:r>
      <w:bookmarkStart w:id="5" w:name="_Hlk142037107"/>
      <w:r w:rsidR="00E31D20" w:rsidRPr="00B658E8">
        <w:rPr>
          <w:rFonts w:ascii="Arial" w:hAnsi="Arial" w:cs="Arial"/>
          <w:sz w:val="22"/>
          <w:szCs w:val="22"/>
        </w:rPr>
        <w:t xml:space="preserve"> sul progetto </w:t>
      </w:r>
      <w:r w:rsidR="00DC6279" w:rsidRPr="00DC6279">
        <w:rPr>
          <w:rFonts w:ascii="Arial" w:hAnsi="Arial" w:cs="Arial"/>
          <w:sz w:val="22"/>
          <w:szCs w:val="22"/>
        </w:rPr>
        <w:t xml:space="preserve">Cofinanziamento progetto </w:t>
      </w:r>
      <w:r w:rsidR="00F0754A" w:rsidRPr="00DC6279">
        <w:rPr>
          <w:rFonts w:ascii="Arial" w:hAnsi="Arial" w:cs="Arial"/>
          <w:sz w:val="22"/>
          <w:szCs w:val="22"/>
        </w:rPr>
        <w:t>Cofinanziamento progetto “RestaurArte.Training on the job ”</w:t>
      </w:r>
      <w:r w:rsidR="00F0754A" w:rsidRPr="00B658E8">
        <w:rPr>
          <w:rFonts w:ascii="Arial" w:hAnsi="Arial" w:cs="Arial"/>
          <w:sz w:val="22"/>
          <w:szCs w:val="22"/>
        </w:rPr>
        <w:t>;</w:t>
      </w:r>
      <w:r w:rsidR="00DC6279" w:rsidRPr="00DC6279">
        <w:rPr>
          <w:rFonts w:ascii="Arial" w:hAnsi="Arial" w:cs="Arial"/>
          <w:sz w:val="22"/>
          <w:szCs w:val="22"/>
        </w:rPr>
        <w:t>”</w:t>
      </w:r>
      <w:r w:rsidR="002769D7" w:rsidRPr="00B658E8">
        <w:rPr>
          <w:rFonts w:ascii="Arial" w:hAnsi="Arial" w:cs="Arial"/>
          <w:sz w:val="22"/>
          <w:szCs w:val="22"/>
        </w:rPr>
        <w:t>;</w:t>
      </w:r>
    </w:p>
    <w:bookmarkEnd w:id="5"/>
    <w:p w14:paraId="774697B6" w14:textId="77777777" w:rsidR="003752A0" w:rsidRPr="00B658E8" w:rsidRDefault="003752A0" w:rsidP="00B658E8">
      <w:pPr>
        <w:pStyle w:val="Paragrafoelenco"/>
        <w:tabs>
          <w:tab w:val="left" w:pos="455"/>
        </w:tabs>
        <w:ind w:left="0" w:hanging="2"/>
        <w:jc w:val="both"/>
        <w:rPr>
          <w:rFonts w:ascii="Arial" w:hAnsi="Arial" w:cs="Arial"/>
          <w:sz w:val="22"/>
          <w:szCs w:val="22"/>
        </w:rPr>
      </w:pPr>
      <w:r w:rsidRPr="00B658E8">
        <w:rPr>
          <w:rFonts w:ascii="Arial" w:hAnsi="Arial" w:cs="Arial"/>
          <w:sz w:val="22"/>
          <w:szCs w:val="22"/>
        </w:rPr>
        <w:t xml:space="preserve"> </w:t>
      </w:r>
    </w:p>
    <w:p w14:paraId="6A3711E2" w14:textId="77777777" w:rsidR="003752A0" w:rsidRPr="00B658E8" w:rsidRDefault="003752A0" w:rsidP="00B658E8">
      <w:pPr>
        <w:tabs>
          <w:tab w:val="left" w:pos="455"/>
        </w:tabs>
        <w:ind w:right="131"/>
        <w:jc w:val="both"/>
        <w:rPr>
          <w:rFonts w:ascii="Arial" w:hAnsi="Arial" w:cs="Arial"/>
          <w:sz w:val="22"/>
          <w:szCs w:val="22"/>
        </w:rPr>
      </w:pPr>
      <w:r w:rsidRPr="00B658E8">
        <w:rPr>
          <w:rFonts w:ascii="Arial" w:hAnsi="Arial" w:cs="Arial"/>
          <w:b/>
          <w:bCs/>
          <w:sz w:val="22"/>
          <w:szCs w:val="22"/>
        </w:rPr>
        <w:t>CONSIDERATO</w:t>
      </w:r>
      <w:r w:rsidRPr="00B658E8">
        <w:rPr>
          <w:rFonts w:ascii="Arial" w:hAnsi="Arial" w:cs="Arial"/>
          <w:sz w:val="22"/>
          <w:szCs w:val="22"/>
        </w:rPr>
        <w:t xml:space="preserve"> che per espressa previsione dell’art.18, comma 3 lett.d) del D. Lgs. 36/2023 s.m.i., al presente affidamento non si applica il termine dilatorio per la stipula del contratto trattandosi di affidamento di importo inferiore alle soglie europee, di cui all’art.55, comma 2, del predetto D.Lgs. 36/2023;</w:t>
      </w:r>
    </w:p>
    <w:p w14:paraId="5DB5F32D" w14:textId="77777777" w:rsidR="003752A0" w:rsidRPr="00B658E8" w:rsidRDefault="003752A0" w:rsidP="00B658E8">
      <w:pPr>
        <w:tabs>
          <w:tab w:val="left" w:pos="455"/>
        </w:tabs>
        <w:ind w:right="131"/>
        <w:jc w:val="both"/>
        <w:rPr>
          <w:rFonts w:ascii="Arial" w:hAnsi="Arial" w:cs="Arial"/>
          <w:sz w:val="22"/>
          <w:szCs w:val="22"/>
        </w:rPr>
      </w:pPr>
    </w:p>
    <w:p w14:paraId="283EEAA7" w14:textId="77777777" w:rsidR="003752A0" w:rsidRPr="00B658E8" w:rsidRDefault="003752A0" w:rsidP="00B658E8">
      <w:pPr>
        <w:tabs>
          <w:tab w:val="left" w:pos="455"/>
        </w:tabs>
        <w:ind w:right="131"/>
        <w:jc w:val="both"/>
        <w:rPr>
          <w:rFonts w:ascii="Arial" w:hAnsi="Arial" w:cs="Arial"/>
          <w:sz w:val="22"/>
          <w:szCs w:val="22"/>
        </w:rPr>
      </w:pPr>
      <w:r w:rsidRPr="00B658E8">
        <w:rPr>
          <w:rFonts w:ascii="Arial" w:hAnsi="Arial" w:cs="Arial"/>
          <w:b/>
          <w:bCs/>
          <w:sz w:val="22"/>
          <w:szCs w:val="22"/>
        </w:rPr>
        <w:t>VISTI</w:t>
      </w:r>
      <w:r w:rsidRPr="00B658E8">
        <w:rPr>
          <w:rFonts w:ascii="Arial" w:hAnsi="Arial" w:cs="Arial"/>
          <w:sz w:val="22"/>
          <w:szCs w:val="22"/>
        </w:rPr>
        <w:t xml:space="preserve"> </w:t>
      </w:r>
      <w:r w:rsidRPr="00B658E8">
        <w:rPr>
          <w:rFonts w:ascii="Arial" w:hAnsi="Arial" w:cs="Arial"/>
          <w:sz w:val="22"/>
          <w:szCs w:val="22"/>
        </w:rPr>
        <w:tab/>
        <w:t>gli artt. 37 del d.lgs. n. 33/2013 e 28, comma 3 del d.lgs. 36/2023, in materia di “Amministrazione trasparente”;</w:t>
      </w:r>
    </w:p>
    <w:p w14:paraId="10BCD253" w14:textId="77777777" w:rsidR="003752A0" w:rsidRPr="00B658E8" w:rsidRDefault="003752A0" w:rsidP="00B658E8">
      <w:pPr>
        <w:pBdr>
          <w:top w:val="nil"/>
          <w:left w:val="nil"/>
          <w:bottom w:val="nil"/>
          <w:right w:val="nil"/>
          <w:between w:val="nil"/>
        </w:pBdr>
        <w:jc w:val="both"/>
        <w:rPr>
          <w:rFonts w:ascii="Arial" w:eastAsia="Arial" w:hAnsi="Arial" w:cs="Arial"/>
          <w:color w:val="000000"/>
          <w:sz w:val="22"/>
          <w:szCs w:val="22"/>
        </w:rPr>
      </w:pPr>
    </w:p>
    <w:p w14:paraId="36DD82D5" w14:textId="4D9B9BB8" w:rsidR="003752A0" w:rsidRPr="00B658E8" w:rsidRDefault="003752A0" w:rsidP="00B658E8">
      <w:pPr>
        <w:tabs>
          <w:tab w:val="left" w:pos="455"/>
        </w:tabs>
        <w:ind w:right="131"/>
        <w:jc w:val="both"/>
        <w:rPr>
          <w:rFonts w:ascii="Arial" w:hAnsi="Arial" w:cs="Arial"/>
          <w:sz w:val="22"/>
          <w:szCs w:val="22"/>
        </w:rPr>
      </w:pPr>
      <w:r w:rsidRPr="00B658E8">
        <w:rPr>
          <w:rFonts w:ascii="Arial" w:hAnsi="Arial" w:cs="Arial"/>
          <w:b/>
          <w:bCs/>
          <w:sz w:val="22"/>
          <w:szCs w:val="22"/>
        </w:rPr>
        <w:lastRenderedPageBreak/>
        <w:t>CONSIDERATO</w:t>
      </w:r>
      <w:r w:rsidRPr="00B658E8">
        <w:rPr>
          <w:rFonts w:ascii="Arial" w:hAnsi="Arial" w:cs="Arial"/>
          <w:sz w:val="22"/>
          <w:szCs w:val="22"/>
        </w:rPr>
        <w:t xml:space="preserve"> che il presente provvedimento, in ossequio al principio di trasparenza e fatto salvo quanto previsto dall’art.1, comma 32, della Legge 190/212 e dal D. Lgs. 33/2013, è pubblicato, nel sito web, liberamente scaricabile sul sito internet di</w:t>
      </w:r>
      <w:r w:rsidR="002769D7" w:rsidRPr="00B658E8">
        <w:rPr>
          <w:rFonts w:ascii="Arial" w:hAnsi="Arial" w:cs="Arial"/>
          <w:sz w:val="22"/>
          <w:szCs w:val="22"/>
        </w:rPr>
        <w:t xml:space="preserve"> </w:t>
      </w:r>
      <w:r w:rsidR="00CD2967" w:rsidRPr="00B658E8">
        <w:rPr>
          <w:rFonts w:ascii="Arial" w:hAnsi="Arial" w:cs="Arial"/>
          <w:sz w:val="22"/>
          <w:szCs w:val="22"/>
        </w:rPr>
        <w:t>“unina.it” -</w:t>
      </w:r>
      <w:r w:rsidRPr="00B658E8">
        <w:rPr>
          <w:rFonts w:ascii="Arial" w:hAnsi="Arial" w:cs="Arial"/>
          <w:sz w:val="22"/>
          <w:szCs w:val="22"/>
        </w:rPr>
        <w:t xml:space="preserve"> “Amministrazione Trasparente” - “Bandi Gara e Contratti” -</w:t>
      </w:r>
    </w:p>
    <w:p w14:paraId="6AF1068F" w14:textId="77777777" w:rsidR="003752A0" w:rsidRPr="00B658E8" w:rsidRDefault="003752A0" w:rsidP="003752A0">
      <w:pPr>
        <w:pBdr>
          <w:top w:val="nil"/>
          <w:left w:val="nil"/>
          <w:bottom w:val="nil"/>
          <w:right w:val="nil"/>
          <w:between w:val="nil"/>
        </w:pBdr>
        <w:ind w:hanging="2"/>
        <w:jc w:val="both"/>
        <w:rPr>
          <w:rFonts w:ascii="Arial" w:eastAsia="Arial" w:hAnsi="Arial" w:cs="Arial"/>
          <w:color w:val="000000"/>
          <w:sz w:val="22"/>
          <w:szCs w:val="22"/>
        </w:rPr>
      </w:pPr>
    </w:p>
    <w:p w14:paraId="3B958C58" w14:textId="77777777" w:rsidR="003752A0" w:rsidRPr="00B658E8" w:rsidRDefault="003752A0" w:rsidP="003752A0">
      <w:pPr>
        <w:pBdr>
          <w:top w:val="nil"/>
          <w:left w:val="nil"/>
          <w:bottom w:val="nil"/>
          <w:right w:val="nil"/>
          <w:between w:val="nil"/>
        </w:pBdr>
        <w:ind w:hanging="2"/>
        <w:jc w:val="both"/>
        <w:rPr>
          <w:rFonts w:ascii="Arial" w:eastAsia="Arial" w:hAnsi="Arial" w:cs="Arial"/>
          <w:color w:val="000000"/>
          <w:sz w:val="22"/>
          <w:szCs w:val="22"/>
        </w:rPr>
      </w:pPr>
    </w:p>
    <w:p w14:paraId="7335D120" w14:textId="77777777" w:rsidR="003752A0" w:rsidRPr="00B658E8" w:rsidRDefault="003752A0" w:rsidP="003752A0">
      <w:pPr>
        <w:pBdr>
          <w:top w:val="nil"/>
          <w:left w:val="nil"/>
          <w:bottom w:val="nil"/>
          <w:right w:val="nil"/>
          <w:between w:val="nil"/>
        </w:pBdr>
        <w:ind w:hanging="2"/>
        <w:jc w:val="center"/>
        <w:rPr>
          <w:rFonts w:ascii="Arial" w:eastAsia="Arial" w:hAnsi="Arial" w:cs="Arial"/>
          <w:color w:val="000000"/>
          <w:sz w:val="22"/>
          <w:szCs w:val="22"/>
        </w:rPr>
      </w:pPr>
      <w:r w:rsidRPr="00B658E8">
        <w:rPr>
          <w:rFonts w:ascii="Arial" w:eastAsia="Arial" w:hAnsi="Arial" w:cs="Arial"/>
          <w:b/>
          <w:color w:val="000000"/>
          <w:sz w:val="22"/>
          <w:szCs w:val="22"/>
        </w:rPr>
        <w:t>DETERMINA</w:t>
      </w:r>
    </w:p>
    <w:p w14:paraId="72A4AB90" w14:textId="77777777" w:rsidR="003752A0" w:rsidRPr="00B658E8" w:rsidRDefault="003752A0" w:rsidP="003752A0">
      <w:pPr>
        <w:pBdr>
          <w:top w:val="nil"/>
          <w:left w:val="nil"/>
          <w:bottom w:val="nil"/>
          <w:right w:val="nil"/>
          <w:between w:val="nil"/>
        </w:pBdr>
        <w:ind w:hanging="2"/>
        <w:jc w:val="both"/>
        <w:rPr>
          <w:rFonts w:ascii="Arial" w:eastAsia="Arial" w:hAnsi="Arial" w:cs="Arial"/>
          <w:color w:val="000000"/>
          <w:sz w:val="22"/>
          <w:szCs w:val="22"/>
        </w:rPr>
      </w:pPr>
    </w:p>
    <w:p w14:paraId="3256A5BB" w14:textId="77777777" w:rsidR="003752A0" w:rsidRPr="00B658E8" w:rsidRDefault="003752A0" w:rsidP="003752A0">
      <w:pPr>
        <w:pBdr>
          <w:top w:val="nil"/>
          <w:left w:val="nil"/>
          <w:bottom w:val="nil"/>
          <w:right w:val="nil"/>
          <w:between w:val="nil"/>
        </w:pBdr>
        <w:ind w:hanging="2"/>
        <w:jc w:val="both"/>
        <w:rPr>
          <w:rFonts w:ascii="Arial" w:eastAsia="Arial" w:hAnsi="Arial" w:cs="Arial"/>
          <w:color w:val="000000"/>
          <w:sz w:val="22"/>
          <w:szCs w:val="22"/>
        </w:rPr>
      </w:pPr>
    </w:p>
    <w:p w14:paraId="4120B87F" w14:textId="77777777" w:rsidR="003752A0" w:rsidRPr="00B658E8" w:rsidRDefault="003752A0" w:rsidP="00A52CDB">
      <w:pPr>
        <w:pBdr>
          <w:top w:val="nil"/>
          <w:left w:val="nil"/>
          <w:bottom w:val="nil"/>
          <w:right w:val="nil"/>
          <w:between w:val="nil"/>
        </w:pBdr>
        <w:ind w:hanging="2"/>
        <w:jc w:val="both"/>
        <w:rPr>
          <w:rFonts w:ascii="Arial" w:eastAsia="Arial" w:hAnsi="Arial" w:cs="Arial"/>
          <w:color w:val="000000"/>
          <w:sz w:val="22"/>
          <w:szCs w:val="22"/>
        </w:rPr>
      </w:pPr>
      <w:r w:rsidRPr="00B658E8">
        <w:rPr>
          <w:rFonts w:ascii="Arial" w:eastAsia="Arial" w:hAnsi="Arial" w:cs="Arial"/>
          <w:color w:val="000000"/>
          <w:sz w:val="22"/>
          <w:szCs w:val="22"/>
        </w:rPr>
        <w:t>Per le motivazioni indicate in premessa:</w:t>
      </w:r>
    </w:p>
    <w:p w14:paraId="1F52B781" w14:textId="51FBA052" w:rsidR="003752A0" w:rsidRPr="00B658E8" w:rsidRDefault="003752A0" w:rsidP="00A52CDB">
      <w:pPr>
        <w:pStyle w:val="Paragrafoelenco"/>
        <w:numPr>
          <w:ilvl w:val="3"/>
          <w:numId w:val="8"/>
        </w:numPr>
        <w:pBdr>
          <w:top w:val="nil"/>
          <w:left w:val="nil"/>
          <w:bottom w:val="nil"/>
          <w:right w:val="nil"/>
          <w:between w:val="nil"/>
        </w:pBdr>
        <w:spacing w:before="240" w:line="1" w:lineRule="atLeast"/>
        <w:ind w:left="426" w:right="131" w:hanging="426"/>
        <w:contextualSpacing/>
        <w:jc w:val="both"/>
        <w:textDirection w:val="btLr"/>
        <w:textAlignment w:val="top"/>
        <w:outlineLvl w:val="0"/>
        <w:rPr>
          <w:rFonts w:ascii="Arial" w:hAnsi="Arial" w:cs="Arial"/>
          <w:sz w:val="22"/>
          <w:szCs w:val="22"/>
        </w:rPr>
      </w:pPr>
      <w:r w:rsidRPr="00B658E8">
        <w:rPr>
          <w:rFonts w:ascii="Arial" w:hAnsi="Arial" w:cs="Arial"/>
          <w:sz w:val="22"/>
          <w:szCs w:val="22"/>
        </w:rPr>
        <w:t xml:space="preserve">ai sensi dell’art. 50, comma 1, lett.b) del D. Lgs. 36/2023, affidare </w:t>
      </w:r>
      <w:r w:rsidRPr="00B658E8">
        <w:rPr>
          <w:rFonts w:ascii="Arial" w:eastAsia="Arial" w:hAnsi="Arial" w:cs="Arial"/>
          <w:sz w:val="22"/>
          <w:szCs w:val="22"/>
        </w:rPr>
        <w:t xml:space="preserve">alla Ditta </w:t>
      </w:r>
      <w:r w:rsidR="00F0754A" w:rsidRPr="00F47C51">
        <w:rPr>
          <w:rFonts w:ascii="Arial" w:hAnsi="Arial" w:cs="Arial"/>
          <w:sz w:val="22"/>
          <w:szCs w:val="22"/>
          <w:shd w:val="clear" w:color="auto" w:fill="FFFFFF"/>
        </w:rPr>
        <w:t>EDITORI PAPARO</w:t>
      </w:r>
      <w:r w:rsidR="00F47C51" w:rsidRPr="00F47C51">
        <w:rPr>
          <w:rFonts w:ascii="Arial" w:hAnsi="Arial" w:cs="Arial"/>
          <w:sz w:val="22"/>
          <w:szCs w:val="22"/>
          <w:shd w:val="clear" w:color="auto" w:fill="FFFFFF"/>
        </w:rPr>
        <w:t xml:space="preserve"> S.R.L.</w:t>
      </w:r>
      <w:r w:rsidRPr="00B658E8">
        <w:rPr>
          <w:rFonts w:ascii="Arial" w:hAnsi="Arial" w:cs="Arial"/>
          <w:sz w:val="22"/>
          <w:szCs w:val="22"/>
        </w:rPr>
        <w:t xml:space="preserve">– PIVA </w:t>
      </w:r>
      <w:r w:rsidR="00736260" w:rsidRPr="00736260">
        <w:rPr>
          <w:rFonts w:ascii="Arial" w:hAnsi="Arial" w:cs="Arial"/>
          <w:sz w:val="22"/>
          <w:szCs w:val="22"/>
        </w:rPr>
        <w:t>14648431006</w:t>
      </w:r>
      <w:r w:rsidR="004A2678">
        <w:rPr>
          <w:rFonts w:ascii="Arial" w:hAnsi="Arial" w:cs="Arial"/>
          <w:sz w:val="22"/>
          <w:szCs w:val="22"/>
        </w:rPr>
        <w:t xml:space="preserve">, </w:t>
      </w:r>
      <w:r w:rsidRPr="00B658E8">
        <w:rPr>
          <w:rFonts w:ascii="Arial" w:hAnsi="Arial" w:cs="Arial"/>
          <w:sz w:val="22"/>
          <w:szCs w:val="22"/>
        </w:rPr>
        <w:t xml:space="preserve">che ha offerto per la fornitura di cui trattasi l’importo di € </w:t>
      </w:r>
      <w:r w:rsidR="00736260">
        <w:rPr>
          <w:rFonts w:ascii="Arial" w:hAnsi="Arial" w:cs="Arial"/>
          <w:sz w:val="22"/>
          <w:szCs w:val="22"/>
        </w:rPr>
        <w:t>3.500,00</w:t>
      </w:r>
      <w:r w:rsidRPr="00B658E8">
        <w:rPr>
          <w:rFonts w:ascii="Arial" w:hAnsi="Arial" w:cs="Arial"/>
          <w:sz w:val="22"/>
          <w:szCs w:val="22"/>
        </w:rPr>
        <w:t xml:space="preserve"> IVA esclusa;</w:t>
      </w:r>
    </w:p>
    <w:p w14:paraId="4356A1C3" w14:textId="33545A3F" w:rsidR="003752A0" w:rsidRPr="00B658E8" w:rsidRDefault="000217AF" w:rsidP="00A52CDB">
      <w:pPr>
        <w:pStyle w:val="Paragrafoelenco"/>
        <w:numPr>
          <w:ilvl w:val="3"/>
          <w:numId w:val="8"/>
        </w:numPr>
        <w:pBdr>
          <w:top w:val="nil"/>
          <w:left w:val="nil"/>
          <w:bottom w:val="nil"/>
          <w:right w:val="nil"/>
          <w:between w:val="nil"/>
        </w:pBdr>
        <w:spacing w:before="240" w:line="1" w:lineRule="atLeast"/>
        <w:ind w:left="426" w:right="131" w:hanging="426"/>
        <w:contextualSpacing/>
        <w:jc w:val="both"/>
        <w:textDirection w:val="btLr"/>
        <w:textAlignment w:val="top"/>
        <w:outlineLvl w:val="0"/>
        <w:rPr>
          <w:rFonts w:ascii="Arial" w:hAnsi="Arial" w:cs="Arial"/>
          <w:sz w:val="22"/>
          <w:szCs w:val="22"/>
        </w:rPr>
      </w:pPr>
      <w:r>
        <w:rPr>
          <w:rFonts w:ascii="Arial" w:eastAsia="Arial" w:hAnsi="Arial" w:cs="Arial"/>
          <w:sz w:val="22"/>
          <w:szCs w:val="22"/>
        </w:rPr>
        <w:t>l</w:t>
      </w:r>
      <w:r w:rsidR="003752A0" w:rsidRPr="00B658E8">
        <w:rPr>
          <w:rFonts w:ascii="Arial" w:eastAsia="Arial" w:hAnsi="Arial" w:cs="Arial"/>
          <w:sz w:val="22"/>
          <w:szCs w:val="22"/>
        </w:rPr>
        <w:t>a spesa</w:t>
      </w:r>
      <w:r>
        <w:rPr>
          <w:rFonts w:ascii="Arial" w:eastAsia="Arial" w:hAnsi="Arial" w:cs="Arial"/>
          <w:sz w:val="22"/>
          <w:szCs w:val="22"/>
        </w:rPr>
        <w:t xml:space="preserve"> suddetta</w:t>
      </w:r>
      <w:r w:rsidR="003752A0" w:rsidRPr="00B658E8">
        <w:rPr>
          <w:rFonts w:ascii="Arial" w:hAnsi="Arial" w:cs="Arial"/>
          <w:sz w:val="22"/>
          <w:szCs w:val="22"/>
        </w:rPr>
        <w:t xml:space="preserve"> graverà </w:t>
      </w:r>
      <w:r w:rsidR="00B44D96" w:rsidRPr="00B658E8">
        <w:rPr>
          <w:rFonts w:ascii="Arial" w:hAnsi="Arial" w:cs="Arial"/>
          <w:sz w:val="22"/>
          <w:szCs w:val="22"/>
        </w:rPr>
        <w:t xml:space="preserve">sul progetto </w:t>
      </w:r>
      <w:r w:rsidR="00736260" w:rsidRPr="00DC6279">
        <w:rPr>
          <w:rFonts w:ascii="Arial" w:hAnsi="Arial" w:cs="Arial"/>
          <w:sz w:val="22"/>
          <w:szCs w:val="22"/>
        </w:rPr>
        <w:t xml:space="preserve">Cofinanziamento progetto “RestaurArte.Training on the </w:t>
      </w:r>
      <w:r w:rsidR="004C4B60" w:rsidRPr="00DC6279">
        <w:rPr>
          <w:rFonts w:ascii="Arial" w:hAnsi="Arial" w:cs="Arial"/>
          <w:sz w:val="22"/>
          <w:szCs w:val="22"/>
        </w:rPr>
        <w:t>job”</w:t>
      </w:r>
      <w:r w:rsidR="00736260" w:rsidRPr="00B658E8">
        <w:rPr>
          <w:rFonts w:ascii="Arial" w:hAnsi="Arial" w:cs="Arial"/>
          <w:sz w:val="22"/>
          <w:szCs w:val="22"/>
        </w:rPr>
        <w:t>;</w:t>
      </w:r>
    </w:p>
    <w:p w14:paraId="6D887DC5" w14:textId="77777777" w:rsidR="003752A0" w:rsidRPr="00B658E8" w:rsidRDefault="003752A0" w:rsidP="00A52CDB">
      <w:pPr>
        <w:pStyle w:val="Paragrafoelenco"/>
        <w:numPr>
          <w:ilvl w:val="3"/>
          <w:numId w:val="8"/>
        </w:numPr>
        <w:pBdr>
          <w:top w:val="nil"/>
          <w:left w:val="nil"/>
          <w:bottom w:val="nil"/>
          <w:right w:val="nil"/>
          <w:between w:val="nil"/>
        </w:pBdr>
        <w:spacing w:before="240" w:line="1" w:lineRule="atLeast"/>
        <w:ind w:left="426" w:right="131" w:hanging="426"/>
        <w:contextualSpacing/>
        <w:jc w:val="both"/>
        <w:textDirection w:val="btLr"/>
        <w:textAlignment w:val="top"/>
        <w:outlineLvl w:val="0"/>
        <w:rPr>
          <w:rFonts w:ascii="Arial" w:hAnsi="Arial" w:cs="Arial"/>
          <w:sz w:val="22"/>
          <w:szCs w:val="22"/>
        </w:rPr>
      </w:pPr>
      <w:r w:rsidRPr="00B658E8">
        <w:rPr>
          <w:rFonts w:ascii="Arial" w:hAnsi="Arial" w:cs="Arial"/>
          <w:sz w:val="22"/>
          <w:szCs w:val="22"/>
        </w:rPr>
        <w:t>di disporre che il pagamento verrà effettuato a seguito degli accertamenti in materia di pagamenti della PA ed al rispetto degli obblighi di cui all’art.3 della Legge 136/2010, e comunque previa presentazione di fatture debitamente controllate e vistate in ordine alla regolarità e rispondenza formale e fiscale;</w:t>
      </w:r>
    </w:p>
    <w:p w14:paraId="284DD6CB" w14:textId="77777777" w:rsidR="003752A0" w:rsidRPr="00B658E8" w:rsidRDefault="003752A0" w:rsidP="00A52CDB">
      <w:pPr>
        <w:pStyle w:val="Paragrafoelenco"/>
        <w:numPr>
          <w:ilvl w:val="3"/>
          <w:numId w:val="8"/>
        </w:numPr>
        <w:tabs>
          <w:tab w:val="left" w:pos="454"/>
        </w:tabs>
        <w:spacing w:line="1" w:lineRule="atLeast"/>
        <w:ind w:left="426" w:right="131" w:hanging="426"/>
        <w:contextualSpacing/>
        <w:jc w:val="both"/>
        <w:textDirection w:val="btLr"/>
        <w:textAlignment w:val="top"/>
        <w:outlineLvl w:val="0"/>
        <w:rPr>
          <w:rFonts w:ascii="Arial" w:hAnsi="Arial" w:cs="Arial"/>
          <w:sz w:val="22"/>
          <w:szCs w:val="22"/>
        </w:rPr>
      </w:pPr>
      <w:r w:rsidRPr="00B658E8">
        <w:rPr>
          <w:rFonts w:ascii="Arial" w:hAnsi="Arial" w:cs="Arial"/>
          <w:sz w:val="22"/>
          <w:szCs w:val="22"/>
        </w:rPr>
        <w:t>applicare alla fornitura in oggetto le seguenti condizioni contrattuali:</w:t>
      </w:r>
    </w:p>
    <w:p w14:paraId="4D35F6B2" w14:textId="77777777" w:rsidR="003752A0" w:rsidRPr="00B658E8" w:rsidRDefault="003752A0" w:rsidP="00A52CDB">
      <w:pPr>
        <w:numPr>
          <w:ilvl w:val="3"/>
          <w:numId w:val="8"/>
        </w:numPr>
        <w:tabs>
          <w:tab w:val="left" w:pos="454"/>
        </w:tabs>
        <w:suppressAutoHyphens w:val="0"/>
        <w:ind w:left="426" w:right="131" w:hanging="426"/>
        <w:jc w:val="both"/>
        <w:rPr>
          <w:rFonts w:ascii="Arial" w:hAnsi="Arial" w:cs="Arial"/>
          <w:sz w:val="22"/>
          <w:szCs w:val="22"/>
        </w:rPr>
      </w:pPr>
      <w:r w:rsidRPr="00B658E8">
        <w:rPr>
          <w:rFonts w:ascii="Arial" w:hAnsi="Arial" w:cs="Arial"/>
          <w:sz w:val="22"/>
          <w:szCs w:val="22"/>
        </w:rPr>
        <w:t>il pagamento sarà̀ effettuato entro 30 gg dall’avvenuta verifica di regolare esecuzione della fornitura ed a seguito di presentazione di regolare fattura ovvero, nel caso di merce sottoposta a collaudo, dopo l'esito positivo della sessione di collaudo. Laddove nell’offerta presentata dalla Ditta sia indicato un diverso termine di pagamento, si considera valido quest’ultimo ove maggiore di trenta giorni;</w:t>
      </w:r>
    </w:p>
    <w:p w14:paraId="2A45F969" w14:textId="77777777" w:rsidR="003752A0" w:rsidRPr="00B658E8" w:rsidRDefault="003752A0" w:rsidP="00A52CDB">
      <w:pPr>
        <w:numPr>
          <w:ilvl w:val="3"/>
          <w:numId w:val="8"/>
        </w:numPr>
        <w:tabs>
          <w:tab w:val="left" w:pos="454"/>
        </w:tabs>
        <w:suppressAutoHyphens w:val="0"/>
        <w:ind w:left="426" w:right="131" w:hanging="426"/>
        <w:jc w:val="both"/>
        <w:rPr>
          <w:rFonts w:ascii="Arial" w:hAnsi="Arial" w:cs="Arial"/>
          <w:sz w:val="22"/>
          <w:szCs w:val="22"/>
          <w:highlight w:val="cyan"/>
        </w:rPr>
      </w:pPr>
      <w:r w:rsidRPr="00B658E8">
        <w:rPr>
          <w:rFonts w:ascii="Arial" w:hAnsi="Arial" w:cs="Arial"/>
          <w:sz w:val="22"/>
          <w:szCs w:val="22"/>
        </w:rPr>
        <w:t xml:space="preserve"> l’affidatario assume diretta e completa responsabilità̀ dei diritti di privativa industriale e di esclusività̀ che possono essere vantati da terzi, tenendo indenne l’Amministrazione.</w:t>
      </w:r>
    </w:p>
    <w:p w14:paraId="597DF674" w14:textId="0EC132B1" w:rsidR="003752A0" w:rsidRPr="00B658E8" w:rsidRDefault="003752A0" w:rsidP="00A52CDB">
      <w:pPr>
        <w:numPr>
          <w:ilvl w:val="3"/>
          <w:numId w:val="8"/>
        </w:numPr>
        <w:tabs>
          <w:tab w:val="left" w:pos="454"/>
        </w:tabs>
        <w:suppressAutoHyphens w:val="0"/>
        <w:ind w:left="426" w:right="131" w:hanging="426"/>
        <w:jc w:val="both"/>
        <w:rPr>
          <w:rFonts w:ascii="Arial" w:hAnsi="Arial" w:cs="Arial"/>
          <w:sz w:val="22"/>
          <w:szCs w:val="22"/>
        </w:rPr>
      </w:pPr>
      <w:r w:rsidRPr="00B658E8">
        <w:rPr>
          <w:rFonts w:ascii="Arial" w:hAnsi="Arial" w:cs="Arial"/>
          <w:sz w:val="22"/>
          <w:szCs w:val="22"/>
        </w:rPr>
        <w:t>l’affidatario è soggetto agli obblighi di tracciabilità dei flussi finanziar</w:t>
      </w:r>
      <w:r w:rsidR="005213B7">
        <w:rPr>
          <w:rFonts w:ascii="Arial" w:hAnsi="Arial" w:cs="Arial"/>
          <w:sz w:val="22"/>
          <w:szCs w:val="22"/>
        </w:rPr>
        <w:t>ia</w:t>
      </w:r>
      <w:r w:rsidRPr="00B658E8">
        <w:rPr>
          <w:rFonts w:ascii="Arial" w:hAnsi="Arial" w:cs="Arial"/>
          <w:sz w:val="22"/>
          <w:szCs w:val="22"/>
        </w:rPr>
        <w:t>, ai sensi e per gli effetti della Legge n. 136/2010 ed è pertanto tenuto a fornire a questa Amministrazione tutti gli elementi identificativi richiesti dalla legge, con la specificazione che il mancato adempimento degli obblighi di tracciabilità dei flussi finanziari di cui alla citata legge è causa di risoluzione immediata del contratto;</w:t>
      </w:r>
    </w:p>
    <w:p w14:paraId="50649AA7" w14:textId="77777777" w:rsidR="003752A0" w:rsidRPr="00B658E8" w:rsidRDefault="003752A0" w:rsidP="00A52CDB">
      <w:pPr>
        <w:pStyle w:val="Paragrafoelenco"/>
        <w:numPr>
          <w:ilvl w:val="3"/>
          <w:numId w:val="8"/>
        </w:numPr>
        <w:tabs>
          <w:tab w:val="left" w:pos="454"/>
        </w:tabs>
        <w:spacing w:line="1" w:lineRule="atLeast"/>
        <w:ind w:left="426" w:hanging="426"/>
        <w:contextualSpacing/>
        <w:jc w:val="both"/>
        <w:textDirection w:val="btLr"/>
        <w:textAlignment w:val="top"/>
        <w:outlineLvl w:val="0"/>
        <w:rPr>
          <w:rFonts w:ascii="Arial" w:hAnsi="Arial" w:cs="Arial"/>
          <w:sz w:val="22"/>
          <w:szCs w:val="22"/>
        </w:rPr>
      </w:pPr>
      <w:r w:rsidRPr="00B658E8">
        <w:rPr>
          <w:rFonts w:ascii="Arial" w:hAnsi="Arial" w:cs="Arial"/>
          <w:sz w:val="22"/>
          <w:szCs w:val="22"/>
        </w:rPr>
        <w:t>di provvedere alla stipula del contratto in modalità elettronica mediante MePA;</w:t>
      </w:r>
    </w:p>
    <w:p w14:paraId="3E8DE2B1" w14:textId="7233A11E" w:rsidR="003752A0" w:rsidRPr="00B658E8" w:rsidRDefault="003752A0" w:rsidP="00A52CDB">
      <w:pPr>
        <w:numPr>
          <w:ilvl w:val="3"/>
          <w:numId w:val="8"/>
        </w:numPr>
        <w:tabs>
          <w:tab w:val="left" w:pos="454"/>
        </w:tabs>
        <w:suppressAutoHyphens w:val="0"/>
        <w:ind w:left="426" w:hanging="426"/>
        <w:jc w:val="both"/>
        <w:rPr>
          <w:rFonts w:ascii="Arial" w:hAnsi="Arial" w:cs="Arial"/>
          <w:sz w:val="22"/>
          <w:szCs w:val="22"/>
        </w:rPr>
      </w:pPr>
      <w:r w:rsidRPr="00B658E8">
        <w:rPr>
          <w:rFonts w:ascii="Arial" w:hAnsi="Arial" w:cs="Arial"/>
          <w:sz w:val="22"/>
          <w:szCs w:val="22"/>
        </w:rPr>
        <w:t>di provvedere alla pubblicazione sul sito internet di</w:t>
      </w:r>
      <w:r w:rsidR="00380CC9" w:rsidRPr="00B658E8">
        <w:rPr>
          <w:rFonts w:ascii="Arial" w:hAnsi="Arial" w:cs="Arial"/>
          <w:sz w:val="22"/>
          <w:szCs w:val="22"/>
        </w:rPr>
        <w:t xml:space="preserve"> “unina.it</w:t>
      </w:r>
      <w:r w:rsidR="00D6081D" w:rsidRPr="00B658E8">
        <w:rPr>
          <w:rFonts w:ascii="Arial" w:hAnsi="Arial" w:cs="Arial"/>
          <w:sz w:val="22"/>
          <w:szCs w:val="22"/>
        </w:rPr>
        <w:t xml:space="preserve"> </w:t>
      </w:r>
      <w:r w:rsidRPr="00B658E8">
        <w:rPr>
          <w:rFonts w:ascii="Arial" w:hAnsi="Arial" w:cs="Arial"/>
          <w:sz w:val="22"/>
          <w:szCs w:val="22"/>
        </w:rPr>
        <w:t>sezione “Amministrazione Trasparente” – “Bandi di gara e contratti”. in ossequio al principio di trasparenza e fatto salvo quanto previsto dall’art.1, comma 32, della Legge 190/212 e dal D. Lgs. 33/2013.</w:t>
      </w:r>
    </w:p>
    <w:p w14:paraId="643E7AF6" w14:textId="77777777" w:rsidR="003752A0" w:rsidRPr="00B658E8" w:rsidRDefault="003752A0" w:rsidP="00A52CDB">
      <w:pPr>
        <w:tabs>
          <w:tab w:val="left" w:pos="454"/>
        </w:tabs>
        <w:ind w:left="397" w:hanging="341"/>
        <w:jc w:val="both"/>
        <w:rPr>
          <w:rFonts w:ascii="Arial" w:hAnsi="Arial" w:cs="Arial"/>
          <w:sz w:val="22"/>
          <w:szCs w:val="22"/>
        </w:rPr>
      </w:pPr>
      <w:bookmarkStart w:id="6" w:name="_heading=h.30j0zll" w:colFirst="0" w:colLast="0"/>
      <w:bookmarkEnd w:id="6"/>
    </w:p>
    <w:p w14:paraId="4E340408" w14:textId="77777777" w:rsidR="00FF45B3" w:rsidRPr="00B658E8" w:rsidRDefault="00FF45B3" w:rsidP="00A52CDB">
      <w:pPr>
        <w:jc w:val="both"/>
        <w:rPr>
          <w:rFonts w:ascii="Arial" w:hAnsi="Arial" w:cs="Arial"/>
          <w:sz w:val="22"/>
          <w:szCs w:val="22"/>
        </w:rPr>
      </w:pPr>
    </w:p>
    <w:p w14:paraId="2C628C94" w14:textId="77777777" w:rsidR="005C084D" w:rsidRPr="00B658E8" w:rsidRDefault="005C084D" w:rsidP="009D7216">
      <w:pPr>
        <w:jc w:val="both"/>
        <w:rPr>
          <w:rFonts w:ascii="Arial" w:hAnsi="Arial" w:cs="Arial"/>
          <w:kern w:val="1"/>
          <w:sz w:val="22"/>
          <w:szCs w:val="22"/>
        </w:rPr>
      </w:pPr>
    </w:p>
    <w:p w14:paraId="5BB7DBE3" w14:textId="77777777" w:rsidR="005C084D" w:rsidRPr="00B658E8" w:rsidRDefault="005C084D" w:rsidP="009D7216">
      <w:pPr>
        <w:jc w:val="both"/>
        <w:rPr>
          <w:rFonts w:ascii="Arial" w:hAnsi="Arial" w:cs="Arial"/>
          <w:kern w:val="1"/>
          <w:sz w:val="22"/>
          <w:szCs w:val="22"/>
        </w:rPr>
      </w:pPr>
    </w:p>
    <w:p w14:paraId="377B704D" w14:textId="77777777" w:rsidR="005C084D" w:rsidRPr="00B658E8" w:rsidRDefault="005C084D" w:rsidP="009D7216">
      <w:pPr>
        <w:jc w:val="both"/>
        <w:rPr>
          <w:rFonts w:ascii="Arial" w:hAnsi="Arial" w:cs="Arial"/>
          <w:kern w:val="1"/>
          <w:sz w:val="22"/>
          <w:szCs w:val="22"/>
        </w:rPr>
      </w:pPr>
      <w:r w:rsidRPr="00B658E8">
        <w:rPr>
          <w:rFonts w:ascii="Arial" w:hAnsi="Arial" w:cs="Arial"/>
          <w:kern w:val="1"/>
          <w:sz w:val="22"/>
          <w:szCs w:val="22"/>
        </w:rPr>
        <w:tab/>
      </w:r>
      <w:r w:rsidRPr="00B658E8">
        <w:rPr>
          <w:rFonts w:ascii="Arial" w:hAnsi="Arial" w:cs="Arial"/>
          <w:kern w:val="1"/>
          <w:sz w:val="22"/>
          <w:szCs w:val="22"/>
        </w:rPr>
        <w:tab/>
      </w:r>
      <w:r w:rsidRPr="00B658E8">
        <w:rPr>
          <w:rFonts w:ascii="Arial" w:hAnsi="Arial" w:cs="Arial"/>
          <w:kern w:val="1"/>
          <w:sz w:val="22"/>
          <w:szCs w:val="22"/>
        </w:rPr>
        <w:tab/>
      </w:r>
      <w:r w:rsidRPr="00B658E8">
        <w:rPr>
          <w:rFonts w:ascii="Arial" w:hAnsi="Arial" w:cs="Arial"/>
          <w:kern w:val="1"/>
          <w:sz w:val="22"/>
          <w:szCs w:val="22"/>
        </w:rPr>
        <w:tab/>
      </w:r>
      <w:r w:rsidRPr="00B658E8">
        <w:rPr>
          <w:rFonts w:ascii="Arial" w:hAnsi="Arial" w:cs="Arial"/>
          <w:kern w:val="1"/>
          <w:sz w:val="22"/>
          <w:szCs w:val="22"/>
        </w:rPr>
        <w:tab/>
      </w:r>
      <w:r w:rsidRPr="00B658E8">
        <w:rPr>
          <w:rFonts w:ascii="Arial" w:hAnsi="Arial" w:cs="Arial"/>
          <w:kern w:val="1"/>
          <w:sz w:val="22"/>
          <w:szCs w:val="22"/>
        </w:rPr>
        <w:tab/>
      </w:r>
    </w:p>
    <w:p w14:paraId="159015D6" w14:textId="7FA6E8CD" w:rsidR="005C084D" w:rsidRPr="00B658E8" w:rsidRDefault="005C084D" w:rsidP="009D7216">
      <w:pPr>
        <w:jc w:val="both"/>
        <w:rPr>
          <w:rFonts w:ascii="Arial" w:hAnsi="Arial" w:cs="Arial"/>
          <w:kern w:val="1"/>
          <w:sz w:val="22"/>
          <w:szCs w:val="22"/>
        </w:rPr>
      </w:pPr>
      <w:r w:rsidRPr="00B658E8">
        <w:rPr>
          <w:rFonts w:ascii="Arial" w:hAnsi="Arial" w:cs="Arial"/>
          <w:kern w:val="1"/>
          <w:sz w:val="22"/>
          <w:szCs w:val="22"/>
        </w:rPr>
        <w:tab/>
      </w:r>
      <w:r w:rsidRPr="00B658E8">
        <w:rPr>
          <w:rFonts w:ascii="Arial" w:hAnsi="Arial" w:cs="Arial"/>
          <w:kern w:val="1"/>
          <w:sz w:val="22"/>
          <w:szCs w:val="22"/>
        </w:rPr>
        <w:tab/>
      </w:r>
      <w:r w:rsidRPr="00B658E8">
        <w:rPr>
          <w:rFonts w:ascii="Arial" w:hAnsi="Arial" w:cs="Arial"/>
          <w:kern w:val="1"/>
          <w:sz w:val="22"/>
          <w:szCs w:val="22"/>
        </w:rPr>
        <w:tab/>
      </w:r>
      <w:r w:rsidRPr="00B658E8">
        <w:rPr>
          <w:rFonts w:ascii="Arial" w:hAnsi="Arial" w:cs="Arial"/>
          <w:kern w:val="1"/>
          <w:sz w:val="22"/>
          <w:szCs w:val="22"/>
        </w:rPr>
        <w:tab/>
      </w:r>
      <w:r w:rsidRPr="00B658E8">
        <w:rPr>
          <w:rFonts w:ascii="Arial" w:hAnsi="Arial" w:cs="Arial"/>
          <w:kern w:val="1"/>
          <w:sz w:val="22"/>
          <w:szCs w:val="22"/>
        </w:rPr>
        <w:tab/>
      </w:r>
      <w:r w:rsidRPr="00B658E8">
        <w:rPr>
          <w:rFonts w:ascii="Arial" w:hAnsi="Arial" w:cs="Arial"/>
          <w:kern w:val="1"/>
          <w:sz w:val="22"/>
          <w:szCs w:val="22"/>
        </w:rPr>
        <w:tab/>
      </w:r>
      <w:r w:rsidRPr="00B658E8">
        <w:rPr>
          <w:rFonts w:ascii="Arial" w:hAnsi="Arial" w:cs="Arial"/>
          <w:kern w:val="1"/>
          <w:sz w:val="22"/>
          <w:szCs w:val="22"/>
        </w:rPr>
        <w:tab/>
      </w:r>
      <w:r w:rsidR="006D3685" w:rsidRPr="00B658E8">
        <w:rPr>
          <w:rFonts w:ascii="Arial" w:hAnsi="Arial" w:cs="Arial"/>
          <w:kern w:val="1"/>
          <w:sz w:val="22"/>
          <w:szCs w:val="22"/>
        </w:rPr>
        <w:tab/>
      </w:r>
      <w:r w:rsidRPr="00B658E8">
        <w:rPr>
          <w:rFonts w:ascii="Arial" w:hAnsi="Arial" w:cs="Arial"/>
          <w:kern w:val="1"/>
          <w:sz w:val="22"/>
          <w:szCs w:val="22"/>
        </w:rPr>
        <w:t>Il Direttore</w:t>
      </w:r>
    </w:p>
    <w:p w14:paraId="53A280BE" w14:textId="7A7D67AE" w:rsidR="005C084D" w:rsidRPr="00B658E8" w:rsidRDefault="005C084D" w:rsidP="009D7216">
      <w:pPr>
        <w:jc w:val="both"/>
        <w:rPr>
          <w:rFonts w:ascii="Arial" w:hAnsi="Arial" w:cs="Arial"/>
          <w:kern w:val="1"/>
          <w:sz w:val="22"/>
          <w:szCs w:val="22"/>
        </w:rPr>
      </w:pPr>
      <w:r w:rsidRPr="00B658E8">
        <w:rPr>
          <w:rFonts w:ascii="Arial" w:hAnsi="Arial" w:cs="Arial"/>
          <w:kern w:val="1"/>
          <w:sz w:val="22"/>
          <w:szCs w:val="22"/>
        </w:rPr>
        <w:tab/>
      </w:r>
      <w:r w:rsidRPr="00B658E8">
        <w:rPr>
          <w:rFonts w:ascii="Arial" w:hAnsi="Arial" w:cs="Arial"/>
          <w:kern w:val="1"/>
          <w:sz w:val="22"/>
          <w:szCs w:val="22"/>
        </w:rPr>
        <w:tab/>
      </w:r>
      <w:r w:rsidRPr="00B658E8">
        <w:rPr>
          <w:rFonts w:ascii="Arial" w:hAnsi="Arial" w:cs="Arial"/>
          <w:kern w:val="1"/>
          <w:sz w:val="22"/>
          <w:szCs w:val="22"/>
        </w:rPr>
        <w:tab/>
      </w:r>
      <w:r w:rsidRPr="00B658E8">
        <w:rPr>
          <w:rFonts w:ascii="Arial" w:hAnsi="Arial" w:cs="Arial"/>
          <w:kern w:val="1"/>
          <w:sz w:val="22"/>
          <w:szCs w:val="22"/>
        </w:rPr>
        <w:tab/>
      </w:r>
      <w:r w:rsidRPr="00B658E8">
        <w:rPr>
          <w:rFonts w:ascii="Arial" w:hAnsi="Arial" w:cs="Arial"/>
          <w:kern w:val="1"/>
          <w:sz w:val="22"/>
          <w:szCs w:val="22"/>
        </w:rPr>
        <w:tab/>
      </w:r>
      <w:r w:rsidRPr="00B658E8">
        <w:rPr>
          <w:rFonts w:ascii="Arial" w:hAnsi="Arial" w:cs="Arial"/>
          <w:kern w:val="1"/>
          <w:sz w:val="22"/>
          <w:szCs w:val="22"/>
        </w:rPr>
        <w:tab/>
        <w:t xml:space="preserve">      </w:t>
      </w:r>
      <w:r w:rsidR="006D3685" w:rsidRPr="00B658E8">
        <w:rPr>
          <w:rFonts w:ascii="Arial" w:hAnsi="Arial" w:cs="Arial"/>
          <w:kern w:val="1"/>
          <w:sz w:val="22"/>
          <w:szCs w:val="22"/>
        </w:rPr>
        <w:tab/>
        <w:t xml:space="preserve">     </w:t>
      </w:r>
      <w:r w:rsidR="00F10B72" w:rsidRPr="00B658E8">
        <w:rPr>
          <w:rFonts w:ascii="Arial" w:hAnsi="Arial" w:cs="Arial"/>
          <w:kern w:val="1"/>
          <w:sz w:val="22"/>
          <w:szCs w:val="22"/>
        </w:rPr>
        <w:t xml:space="preserve">   </w:t>
      </w:r>
      <w:r w:rsidRPr="00B658E8">
        <w:rPr>
          <w:rFonts w:ascii="Arial" w:hAnsi="Arial" w:cs="Arial"/>
          <w:kern w:val="1"/>
          <w:sz w:val="22"/>
          <w:szCs w:val="22"/>
        </w:rPr>
        <w:t xml:space="preserve">Prof. </w:t>
      </w:r>
      <w:r w:rsidR="00C01788" w:rsidRPr="00B658E8">
        <w:rPr>
          <w:rFonts w:ascii="Arial" w:hAnsi="Arial" w:cs="Arial"/>
          <w:kern w:val="1"/>
          <w:sz w:val="22"/>
          <w:szCs w:val="22"/>
        </w:rPr>
        <w:t>Andre</w:t>
      </w:r>
      <w:r w:rsidR="009F4E29" w:rsidRPr="00B658E8">
        <w:rPr>
          <w:rFonts w:ascii="Arial" w:hAnsi="Arial" w:cs="Arial"/>
          <w:kern w:val="1"/>
          <w:sz w:val="22"/>
          <w:szCs w:val="22"/>
        </w:rPr>
        <w:t>a</w:t>
      </w:r>
      <w:r w:rsidR="00C01788" w:rsidRPr="00B658E8">
        <w:rPr>
          <w:rFonts w:ascii="Arial" w:hAnsi="Arial" w:cs="Arial"/>
          <w:kern w:val="1"/>
          <w:sz w:val="22"/>
          <w:szCs w:val="22"/>
        </w:rPr>
        <w:t xml:space="preserve"> Maglio</w:t>
      </w:r>
    </w:p>
    <w:p w14:paraId="1C31D63D" w14:textId="0CF2A844" w:rsidR="008F1FF2" w:rsidRPr="00C45E67" w:rsidRDefault="008F1FF2" w:rsidP="009D7216">
      <w:pPr>
        <w:jc w:val="both"/>
        <w:rPr>
          <w:rFonts w:ascii="Arial" w:hAnsi="Arial" w:cs="Arial"/>
          <w:sz w:val="24"/>
          <w:szCs w:val="24"/>
        </w:rPr>
      </w:pPr>
    </w:p>
    <w:sectPr w:rsidR="008F1FF2" w:rsidRPr="00C45E67">
      <w:headerReference w:type="default" r:id="rId8"/>
      <w:footerReference w:type="even" r:id="rId9"/>
      <w:footerReference w:type="default" r:id="rId10"/>
      <w:headerReference w:type="first" r:id="rId11"/>
      <w:footerReference w:type="first" r:id="rId12"/>
      <w:pgSz w:w="11906" w:h="16838"/>
      <w:pgMar w:top="851" w:right="992" w:bottom="851" w:left="1418" w:header="720" w:footer="720" w:gutter="0"/>
      <w:cols w:space="720"/>
      <w:docGrid w:linePitch="600" w:charSpace="409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CFED34D" w14:textId="77777777" w:rsidR="002A21DC" w:rsidRDefault="002A21DC">
      <w:r>
        <w:separator/>
      </w:r>
    </w:p>
  </w:endnote>
  <w:endnote w:type="continuationSeparator" w:id="0">
    <w:p w14:paraId="630DB0D2" w14:textId="77777777" w:rsidR="002A21DC" w:rsidRDefault="002A21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9C0291" w14:textId="77777777" w:rsidR="004D24DB" w:rsidRDefault="004D24D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F11A0A" w14:textId="77777777" w:rsidR="004D24DB" w:rsidRDefault="004D24DB">
    <w:pPr>
      <w:pStyle w:val="Pidipagina"/>
    </w:pPr>
    <w:r>
      <w:fldChar w:fldCharType="begin"/>
    </w:r>
    <w:r>
      <w:instrText xml:space="preserve"> PAGE </w:instrText>
    </w:r>
    <w:r>
      <w:fldChar w:fldCharType="separate"/>
    </w:r>
    <w:r>
      <w:rPr>
        <w:noProof/>
      </w:rPr>
      <w:t>1</w:t>
    </w:r>
    <w:r>
      <w:fldChar w:fldCharType="end"/>
    </w:r>
  </w:p>
  <w:p w14:paraId="4880FA60" w14:textId="77777777" w:rsidR="004D24DB" w:rsidRDefault="004D24DB">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9310AD" w14:textId="77777777" w:rsidR="004D24DB" w:rsidRDefault="004D24D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49B5F49" w14:textId="77777777" w:rsidR="002A21DC" w:rsidRDefault="002A21DC">
      <w:r>
        <w:separator/>
      </w:r>
    </w:p>
  </w:footnote>
  <w:footnote w:type="continuationSeparator" w:id="0">
    <w:p w14:paraId="4D5D454B" w14:textId="77777777" w:rsidR="002A21DC" w:rsidRDefault="002A21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7933C2" w14:textId="77777777" w:rsidR="004D24DB" w:rsidRDefault="004D24DB">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A5734E" w14:textId="77777777" w:rsidR="004D24DB" w:rsidRDefault="004D24D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lvl w:ilvl="0">
      <w:start w:val="1"/>
      <w:numFmt w:val="none"/>
      <w:pStyle w:val="Titolo1"/>
      <w:suff w:val="nothing"/>
      <w:lvlText w:val=""/>
      <w:lvlJc w:val="left"/>
      <w:pPr>
        <w:tabs>
          <w:tab w:val="num" w:pos="0"/>
        </w:tabs>
        <w:ind w:left="432" w:hanging="432"/>
      </w:pPr>
      <w:rPr>
        <w:rFonts w:hint="default"/>
      </w:rPr>
    </w:lvl>
    <w:lvl w:ilvl="1">
      <w:start w:val="1"/>
      <w:numFmt w:val="none"/>
      <w:pStyle w:val="Titolo2"/>
      <w:suff w:val="nothing"/>
      <w:lvlText w:val=""/>
      <w:lvlJc w:val="left"/>
      <w:pPr>
        <w:tabs>
          <w:tab w:val="num" w:pos="0"/>
        </w:tabs>
        <w:ind w:left="576" w:hanging="576"/>
      </w:pPr>
    </w:lvl>
    <w:lvl w:ilvl="2">
      <w:start w:val="1"/>
      <w:numFmt w:val="none"/>
      <w:pStyle w:val="Titolo3"/>
      <w:suff w:val="nothing"/>
      <w:lvlText w:val=""/>
      <w:lvlJc w:val="left"/>
      <w:pPr>
        <w:tabs>
          <w:tab w:val="num" w:pos="0"/>
        </w:tabs>
        <w:ind w:left="720" w:hanging="720"/>
      </w:pPr>
    </w:lvl>
    <w:lvl w:ilvl="3">
      <w:start w:val="1"/>
      <w:numFmt w:val="none"/>
      <w:pStyle w:val="Titolo4"/>
      <w:suff w:val="nothing"/>
      <w:lvlText w:val=""/>
      <w:lvlJc w:val="left"/>
      <w:pPr>
        <w:tabs>
          <w:tab w:val="num" w:pos="0"/>
        </w:tabs>
        <w:ind w:left="864" w:hanging="864"/>
      </w:pPr>
    </w:lvl>
    <w:lvl w:ilvl="4">
      <w:start w:val="1"/>
      <w:numFmt w:val="none"/>
      <w:pStyle w:val="Titolo5"/>
      <w:suff w:val="nothing"/>
      <w:lvlText w:val=""/>
      <w:lvlJc w:val="left"/>
      <w:pPr>
        <w:tabs>
          <w:tab w:val="num" w:pos="0"/>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500"/>
      <w:numFmt w:val="upperRoman"/>
      <w:lvlText w:val="%1."/>
      <w:lvlJc w:val="left"/>
      <w:pPr>
        <w:tabs>
          <w:tab w:val="num" w:pos="720"/>
        </w:tabs>
        <w:ind w:left="720" w:hanging="360"/>
      </w:pPr>
      <w:rPr>
        <w:rFonts w:hint="default"/>
      </w:rPr>
    </w:lvl>
    <w:lvl w:ilvl="1">
      <w:start w:val="500"/>
      <w:numFmt w:val="upperRoman"/>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15:restartNumberingAfterBreak="0">
    <w:nsid w:val="04027390"/>
    <w:multiLevelType w:val="hybridMultilevel"/>
    <w:tmpl w:val="9CA4BF32"/>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08A54D5B"/>
    <w:multiLevelType w:val="hybridMultilevel"/>
    <w:tmpl w:val="309E65BE"/>
    <w:lvl w:ilvl="0" w:tplc="6A884A34">
      <w:numFmt w:val="bullet"/>
      <w:lvlText w:val="-"/>
      <w:lvlJc w:val="left"/>
      <w:pPr>
        <w:ind w:left="720" w:hanging="360"/>
      </w:pPr>
      <w:rPr>
        <w:rFonts w:ascii="Helvetica" w:eastAsia="Times New Roman" w:hAnsi="Helvetica" w:cs="Helvetica"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09FA6F3B"/>
    <w:multiLevelType w:val="hybridMultilevel"/>
    <w:tmpl w:val="3FB44E9A"/>
    <w:lvl w:ilvl="0" w:tplc="0410000B">
      <w:start w:val="1"/>
      <w:numFmt w:val="bullet"/>
      <w:lvlText w:val=""/>
      <w:lvlJc w:val="left"/>
      <w:pPr>
        <w:ind w:left="720" w:hanging="360"/>
      </w:pPr>
      <w:rPr>
        <w:rFonts w:ascii="Wingdings" w:hAnsi="Wingdings" w:hint="default"/>
        <w:color w:val="000000"/>
        <w:sz w:val="24"/>
        <w:szCs w:val="2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0E29637B"/>
    <w:multiLevelType w:val="multilevel"/>
    <w:tmpl w:val="6010AE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3C02B6F"/>
    <w:multiLevelType w:val="hybridMultilevel"/>
    <w:tmpl w:val="E3AE40EA"/>
    <w:lvl w:ilvl="0" w:tplc="FFFFFFFF">
      <w:start w:val="1"/>
      <w:numFmt w:val="decimal"/>
      <w:lvlText w:val="%1."/>
      <w:lvlJc w:val="left"/>
      <w:pPr>
        <w:ind w:left="718" w:hanging="360"/>
      </w:pPr>
      <w:rPr>
        <w:rFonts w:hint="default"/>
      </w:rPr>
    </w:lvl>
    <w:lvl w:ilvl="1" w:tplc="FFFFFFFF">
      <w:start w:val="1"/>
      <w:numFmt w:val="bullet"/>
      <w:lvlText w:val="o"/>
      <w:lvlJc w:val="left"/>
      <w:pPr>
        <w:ind w:left="1438" w:hanging="360"/>
      </w:pPr>
      <w:rPr>
        <w:rFonts w:ascii="Courier New" w:hAnsi="Courier New" w:cs="Courier New" w:hint="default"/>
      </w:rPr>
    </w:lvl>
    <w:lvl w:ilvl="2" w:tplc="FFFFFFFF">
      <w:start w:val="1"/>
      <w:numFmt w:val="bullet"/>
      <w:lvlText w:val=""/>
      <w:lvlJc w:val="left"/>
      <w:pPr>
        <w:ind w:left="2158" w:hanging="360"/>
      </w:pPr>
      <w:rPr>
        <w:rFonts w:ascii="Wingdings" w:hAnsi="Wingdings" w:hint="default"/>
      </w:rPr>
    </w:lvl>
    <w:lvl w:ilvl="3" w:tplc="0410000F">
      <w:start w:val="1"/>
      <w:numFmt w:val="decimal"/>
      <w:lvlText w:val="%4."/>
      <w:lvlJc w:val="left"/>
      <w:pPr>
        <w:ind w:left="643" w:hanging="360"/>
      </w:pPr>
    </w:lvl>
    <w:lvl w:ilvl="4" w:tplc="FFFFFFFF" w:tentative="1">
      <w:start w:val="1"/>
      <w:numFmt w:val="bullet"/>
      <w:lvlText w:val="o"/>
      <w:lvlJc w:val="left"/>
      <w:pPr>
        <w:ind w:left="3598" w:hanging="360"/>
      </w:pPr>
      <w:rPr>
        <w:rFonts w:ascii="Courier New" w:hAnsi="Courier New" w:cs="Courier New" w:hint="default"/>
      </w:rPr>
    </w:lvl>
    <w:lvl w:ilvl="5" w:tplc="FFFFFFFF" w:tentative="1">
      <w:start w:val="1"/>
      <w:numFmt w:val="bullet"/>
      <w:lvlText w:val=""/>
      <w:lvlJc w:val="left"/>
      <w:pPr>
        <w:ind w:left="4318" w:hanging="360"/>
      </w:pPr>
      <w:rPr>
        <w:rFonts w:ascii="Wingdings" w:hAnsi="Wingdings" w:hint="default"/>
      </w:rPr>
    </w:lvl>
    <w:lvl w:ilvl="6" w:tplc="FFFFFFFF" w:tentative="1">
      <w:start w:val="1"/>
      <w:numFmt w:val="bullet"/>
      <w:lvlText w:val=""/>
      <w:lvlJc w:val="left"/>
      <w:pPr>
        <w:ind w:left="5038" w:hanging="360"/>
      </w:pPr>
      <w:rPr>
        <w:rFonts w:ascii="Symbol" w:hAnsi="Symbol" w:hint="default"/>
      </w:rPr>
    </w:lvl>
    <w:lvl w:ilvl="7" w:tplc="FFFFFFFF" w:tentative="1">
      <w:start w:val="1"/>
      <w:numFmt w:val="bullet"/>
      <w:lvlText w:val="o"/>
      <w:lvlJc w:val="left"/>
      <w:pPr>
        <w:ind w:left="5758" w:hanging="360"/>
      </w:pPr>
      <w:rPr>
        <w:rFonts w:ascii="Courier New" w:hAnsi="Courier New" w:cs="Courier New" w:hint="default"/>
      </w:rPr>
    </w:lvl>
    <w:lvl w:ilvl="8" w:tplc="FFFFFFFF" w:tentative="1">
      <w:start w:val="1"/>
      <w:numFmt w:val="bullet"/>
      <w:lvlText w:val=""/>
      <w:lvlJc w:val="left"/>
      <w:pPr>
        <w:ind w:left="6478" w:hanging="360"/>
      </w:pPr>
      <w:rPr>
        <w:rFonts w:ascii="Wingdings" w:hAnsi="Wingdings" w:hint="default"/>
      </w:rPr>
    </w:lvl>
  </w:abstractNum>
  <w:abstractNum w:abstractNumId="7" w15:restartNumberingAfterBreak="0">
    <w:nsid w:val="275D4584"/>
    <w:multiLevelType w:val="multilevel"/>
    <w:tmpl w:val="448049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82D0B9C"/>
    <w:multiLevelType w:val="multilevel"/>
    <w:tmpl w:val="1346AA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54623803">
    <w:abstractNumId w:val="0"/>
  </w:num>
  <w:num w:numId="2" w16cid:durableId="497573655">
    <w:abstractNumId w:val="1"/>
  </w:num>
  <w:num w:numId="3" w16cid:durableId="2130777521">
    <w:abstractNumId w:val="3"/>
  </w:num>
  <w:num w:numId="4" w16cid:durableId="633098210">
    <w:abstractNumId w:val="5"/>
  </w:num>
  <w:num w:numId="5" w16cid:durableId="610088630">
    <w:abstractNumId w:val="8"/>
  </w:num>
  <w:num w:numId="6" w16cid:durableId="1312755942">
    <w:abstractNumId w:val="7"/>
  </w:num>
  <w:num w:numId="7" w16cid:durableId="883718160">
    <w:abstractNumId w:val="2"/>
  </w:num>
  <w:num w:numId="8" w16cid:durableId="1162509505">
    <w:abstractNumId w:val="6"/>
  </w:num>
  <w:num w:numId="9" w16cid:durableId="125135657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displayBackgroundShape/>
  <w:embedSystemFonts/>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1E58"/>
    <w:rsid w:val="00005866"/>
    <w:rsid w:val="00010D0D"/>
    <w:rsid w:val="00017C7D"/>
    <w:rsid w:val="000217AF"/>
    <w:rsid w:val="0004122B"/>
    <w:rsid w:val="00043CB3"/>
    <w:rsid w:val="00050672"/>
    <w:rsid w:val="00053123"/>
    <w:rsid w:val="00055F2A"/>
    <w:rsid w:val="0006068A"/>
    <w:rsid w:val="00065454"/>
    <w:rsid w:val="00065891"/>
    <w:rsid w:val="00072010"/>
    <w:rsid w:val="0007433C"/>
    <w:rsid w:val="000964D3"/>
    <w:rsid w:val="000D7250"/>
    <w:rsid w:val="000E4454"/>
    <w:rsid w:val="00115260"/>
    <w:rsid w:val="00117B23"/>
    <w:rsid w:val="0013349F"/>
    <w:rsid w:val="0015173B"/>
    <w:rsid w:val="00175995"/>
    <w:rsid w:val="00181721"/>
    <w:rsid w:val="00197131"/>
    <w:rsid w:val="001A035B"/>
    <w:rsid w:val="001A06B7"/>
    <w:rsid w:val="001B09EB"/>
    <w:rsid w:val="001C15F2"/>
    <w:rsid w:val="001D1662"/>
    <w:rsid w:val="001E27A6"/>
    <w:rsid w:val="001E2CE4"/>
    <w:rsid w:val="001E6568"/>
    <w:rsid w:val="001F1025"/>
    <w:rsid w:val="001F3B80"/>
    <w:rsid w:val="0020246A"/>
    <w:rsid w:val="002039A8"/>
    <w:rsid w:val="00207288"/>
    <w:rsid w:val="00207908"/>
    <w:rsid w:val="00216AF6"/>
    <w:rsid w:val="002321BE"/>
    <w:rsid w:val="00232984"/>
    <w:rsid w:val="00242CD2"/>
    <w:rsid w:val="00242E65"/>
    <w:rsid w:val="00256340"/>
    <w:rsid w:val="002657E1"/>
    <w:rsid w:val="002664B8"/>
    <w:rsid w:val="002769D7"/>
    <w:rsid w:val="002973BA"/>
    <w:rsid w:val="002A0DB7"/>
    <w:rsid w:val="002A21DC"/>
    <w:rsid w:val="002B6721"/>
    <w:rsid w:val="002C6712"/>
    <w:rsid w:val="002D4CD1"/>
    <w:rsid w:val="002D6A60"/>
    <w:rsid w:val="002F1F5B"/>
    <w:rsid w:val="003337C8"/>
    <w:rsid w:val="00344E5A"/>
    <w:rsid w:val="00350B68"/>
    <w:rsid w:val="00356237"/>
    <w:rsid w:val="0035734C"/>
    <w:rsid w:val="003752A0"/>
    <w:rsid w:val="00380CC9"/>
    <w:rsid w:val="00384819"/>
    <w:rsid w:val="00391E58"/>
    <w:rsid w:val="003A06E1"/>
    <w:rsid w:val="003B1371"/>
    <w:rsid w:val="003B7597"/>
    <w:rsid w:val="003C13F2"/>
    <w:rsid w:val="003C18C1"/>
    <w:rsid w:val="003D0F1C"/>
    <w:rsid w:val="003D40F8"/>
    <w:rsid w:val="003F06D3"/>
    <w:rsid w:val="003F070B"/>
    <w:rsid w:val="004106C8"/>
    <w:rsid w:val="00424CA3"/>
    <w:rsid w:val="00425FEA"/>
    <w:rsid w:val="004327BE"/>
    <w:rsid w:val="00436CA1"/>
    <w:rsid w:val="00437026"/>
    <w:rsid w:val="0045466C"/>
    <w:rsid w:val="0046381F"/>
    <w:rsid w:val="00471020"/>
    <w:rsid w:val="00475EBD"/>
    <w:rsid w:val="00481CD8"/>
    <w:rsid w:val="00495A9C"/>
    <w:rsid w:val="004A000D"/>
    <w:rsid w:val="004A2678"/>
    <w:rsid w:val="004B6246"/>
    <w:rsid w:val="004C12E6"/>
    <w:rsid w:val="004C4B60"/>
    <w:rsid w:val="004D24DB"/>
    <w:rsid w:val="004D5400"/>
    <w:rsid w:val="004E2B0C"/>
    <w:rsid w:val="004E5D0E"/>
    <w:rsid w:val="00510650"/>
    <w:rsid w:val="005213B7"/>
    <w:rsid w:val="005304D4"/>
    <w:rsid w:val="00540090"/>
    <w:rsid w:val="00542C18"/>
    <w:rsid w:val="00544622"/>
    <w:rsid w:val="00565AAB"/>
    <w:rsid w:val="00573D06"/>
    <w:rsid w:val="00575BB4"/>
    <w:rsid w:val="005A7379"/>
    <w:rsid w:val="005B0610"/>
    <w:rsid w:val="005B3812"/>
    <w:rsid w:val="005C084D"/>
    <w:rsid w:val="005C3C8D"/>
    <w:rsid w:val="005C3F53"/>
    <w:rsid w:val="005C6ECE"/>
    <w:rsid w:val="005D575F"/>
    <w:rsid w:val="005E4AD0"/>
    <w:rsid w:val="005E55C0"/>
    <w:rsid w:val="005E5BC9"/>
    <w:rsid w:val="0061038B"/>
    <w:rsid w:val="00633BE0"/>
    <w:rsid w:val="00641892"/>
    <w:rsid w:val="00650F03"/>
    <w:rsid w:val="0065305D"/>
    <w:rsid w:val="00676D10"/>
    <w:rsid w:val="0068330D"/>
    <w:rsid w:val="006956D0"/>
    <w:rsid w:val="00697B3A"/>
    <w:rsid w:val="006B0A7E"/>
    <w:rsid w:val="006C7202"/>
    <w:rsid w:val="006D3685"/>
    <w:rsid w:val="006F2258"/>
    <w:rsid w:val="006F4D22"/>
    <w:rsid w:val="006F649B"/>
    <w:rsid w:val="00701B35"/>
    <w:rsid w:val="00706C96"/>
    <w:rsid w:val="00716269"/>
    <w:rsid w:val="007266F2"/>
    <w:rsid w:val="007274B0"/>
    <w:rsid w:val="00736260"/>
    <w:rsid w:val="00740421"/>
    <w:rsid w:val="007473AE"/>
    <w:rsid w:val="00750C3D"/>
    <w:rsid w:val="00761FD2"/>
    <w:rsid w:val="007662F0"/>
    <w:rsid w:val="007B3291"/>
    <w:rsid w:val="007B4109"/>
    <w:rsid w:val="007F27CE"/>
    <w:rsid w:val="00805876"/>
    <w:rsid w:val="00805B55"/>
    <w:rsid w:val="008232D3"/>
    <w:rsid w:val="0084094B"/>
    <w:rsid w:val="00852276"/>
    <w:rsid w:val="00854AD1"/>
    <w:rsid w:val="008627A6"/>
    <w:rsid w:val="008663FF"/>
    <w:rsid w:val="00893441"/>
    <w:rsid w:val="008A47AA"/>
    <w:rsid w:val="008B1A65"/>
    <w:rsid w:val="008B3DE6"/>
    <w:rsid w:val="008B6824"/>
    <w:rsid w:val="008C0A73"/>
    <w:rsid w:val="008D37AE"/>
    <w:rsid w:val="008D7178"/>
    <w:rsid w:val="008E5F5E"/>
    <w:rsid w:val="008F1FF2"/>
    <w:rsid w:val="00921DF7"/>
    <w:rsid w:val="009401DF"/>
    <w:rsid w:val="0094672A"/>
    <w:rsid w:val="00990EDC"/>
    <w:rsid w:val="0099777D"/>
    <w:rsid w:val="009C01BD"/>
    <w:rsid w:val="009C2233"/>
    <w:rsid w:val="009C7C9B"/>
    <w:rsid w:val="009D7216"/>
    <w:rsid w:val="009E4587"/>
    <w:rsid w:val="009F0159"/>
    <w:rsid w:val="009F07E2"/>
    <w:rsid w:val="009F4E29"/>
    <w:rsid w:val="009F53DA"/>
    <w:rsid w:val="00A17826"/>
    <w:rsid w:val="00A32E3F"/>
    <w:rsid w:val="00A36781"/>
    <w:rsid w:val="00A37793"/>
    <w:rsid w:val="00A40A8C"/>
    <w:rsid w:val="00A4633B"/>
    <w:rsid w:val="00A4694E"/>
    <w:rsid w:val="00A52A36"/>
    <w:rsid w:val="00A52CDB"/>
    <w:rsid w:val="00A5677F"/>
    <w:rsid w:val="00A71860"/>
    <w:rsid w:val="00A7352C"/>
    <w:rsid w:val="00A766DC"/>
    <w:rsid w:val="00A941B0"/>
    <w:rsid w:val="00AA0C6E"/>
    <w:rsid w:val="00AC388C"/>
    <w:rsid w:val="00AD5E93"/>
    <w:rsid w:val="00AF74F0"/>
    <w:rsid w:val="00B16FE4"/>
    <w:rsid w:val="00B44D96"/>
    <w:rsid w:val="00B658E8"/>
    <w:rsid w:val="00B706CC"/>
    <w:rsid w:val="00B772E3"/>
    <w:rsid w:val="00B772F6"/>
    <w:rsid w:val="00B87D2F"/>
    <w:rsid w:val="00B87D33"/>
    <w:rsid w:val="00B902C4"/>
    <w:rsid w:val="00BD3170"/>
    <w:rsid w:val="00BD3234"/>
    <w:rsid w:val="00BD5DC8"/>
    <w:rsid w:val="00BF2BB0"/>
    <w:rsid w:val="00BF538E"/>
    <w:rsid w:val="00C01788"/>
    <w:rsid w:val="00C3206C"/>
    <w:rsid w:val="00C32658"/>
    <w:rsid w:val="00C32D57"/>
    <w:rsid w:val="00C45E67"/>
    <w:rsid w:val="00C55FB9"/>
    <w:rsid w:val="00C94881"/>
    <w:rsid w:val="00C950DB"/>
    <w:rsid w:val="00CA304D"/>
    <w:rsid w:val="00CA4F2A"/>
    <w:rsid w:val="00CB2112"/>
    <w:rsid w:val="00CB5C78"/>
    <w:rsid w:val="00CB7518"/>
    <w:rsid w:val="00CD2967"/>
    <w:rsid w:val="00CD3909"/>
    <w:rsid w:val="00CD7C8B"/>
    <w:rsid w:val="00CE0FAE"/>
    <w:rsid w:val="00CF0A3F"/>
    <w:rsid w:val="00D05615"/>
    <w:rsid w:val="00D12E72"/>
    <w:rsid w:val="00D17FCC"/>
    <w:rsid w:val="00D46815"/>
    <w:rsid w:val="00D51F1D"/>
    <w:rsid w:val="00D6081D"/>
    <w:rsid w:val="00D7112E"/>
    <w:rsid w:val="00D73245"/>
    <w:rsid w:val="00D8201C"/>
    <w:rsid w:val="00D85A78"/>
    <w:rsid w:val="00DA4883"/>
    <w:rsid w:val="00DC25FF"/>
    <w:rsid w:val="00DC6279"/>
    <w:rsid w:val="00DD34DA"/>
    <w:rsid w:val="00DE3462"/>
    <w:rsid w:val="00DE7CEA"/>
    <w:rsid w:val="00DF24B5"/>
    <w:rsid w:val="00E00604"/>
    <w:rsid w:val="00E051D6"/>
    <w:rsid w:val="00E075ED"/>
    <w:rsid w:val="00E164EB"/>
    <w:rsid w:val="00E27D9E"/>
    <w:rsid w:val="00E31D20"/>
    <w:rsid w:val="00E36F0F"/>
    <w:rsid w:val="00E40E7E"/>
    <w:rsid w:val="00E923C3"/>
    <w:rsid w:val="00E94990"/>
    <w:rsid w:val="00EB7AA1"/>
    <w:rsid w:val="00EC1270"/>
    <w:rsid w:val="00ED19A7"/>
    <w:rsid w:val="00EE32E3"/>
    <w:rsid w:val="00EF2E78"/>
    <w:rsid w:val="00F0754A"/>
    <w:rsid w:val="00F10B72"/>
    <w:rsid w:val="00F10C95"/>
    <w:rsid w:val="00F122E2"/>
    <w:rsid w:val="00F30A55"/>
    <w:rsid w:val="00F37580"/>
    <w:rsid w:val="00F47C00"/>
    <w:rsid w:val="00F47C51"/>
    <w:rsid w:val="00F5594E"/>
    <w:rsid w:val="00F642FB"/>
    <w:rsid w:val="00F77C58"/>
    <w:rsid w:val="00F82717"/>
    <w:rsid w:val="00FA3ADA"/>
    <w:rsid w:val="00FA765B"/>
    <w:rsid w:val="00FC2A0D"/>
    <w:rsid w:val="00FD23AC"/>
    <w:rsid w:val="00FD389A"/>
    <w:rsid w:val="00FE1577"/>
    <w:rsid w:val="00FF2C1E"/>
    <w:rsid w:val="00FF45B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429DB147"/>
  <w15:chartTrackingRefBased/>
  <w15:docId w15:val="{7EF083C2-3536-44C0-8C87-2363510FEB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suppressAutoHyphens/>
    </w:pPr>
    <w:rPr>
      <w:lang w:eastAsia="ar-SA"/>
    </w:rPr>
  </w:style>
  <w:style w:type="paragraph" w:styleId="Titolo1">
    <w:name w:val="heading 1"/>
    <w:basedOn w:val="Normale"/>
    <w:next w:val="Normale"/>
    <w:qFormat/>
    <w:pPr>
      <w:keepNext/>
      <w:numPr>
        <w:numId w:val="1"/>
      </w:numPr>
      <w:outlineLvl w:val="0"/>
    </w:pPr>
    <w:rPr>
      <w:b/>
      <w:sz w:val="28"/>
    </w:rPr>
  </w:style>
  <w:style w:type="paragraph" w:styleId="Titolo2">
    <w:name w:val="heading 2"/>
    <w:basedOn w:val="Normale"/>
    <w:next w:val="Normale"/>
    <w:qFormat/>
    <w:pPr>
      <w:keepNext/>
      <w:numPr>
        <w:ilvl w:val="1"/>
        <w:numId w:val="1"/>
      </w:numPr>
      <w:jc w:val="both"/>
      <w:outlineLvl w:val="1"/>
    </w:pPr>
    <w:rPr>
      <w:sz w:val="28"/>
    </w:rPr>
  </w:style>
  <w:style w:type="paragraph" w:styleId="Titolo3">
    <w:name w:val="heading 3"/>
    <w:basedOn w:val="Normale"/>
    <w:next w:val="Normale"/>
    <w:qFormat/>
    <w:pPr>
      <w:keepNext/>
      <w:numPr>
        <w:ilvl w:val="2"/>
        <w:numId w:val="1"/>
      </w:numPr>
      <w:outlineLvl w:val="2"/>
    </w:pPr>
    <w:rPr>
      <w:sz w:val="24"/>
    </w:rPr>
  </w:style>
  <w:style w:type="paragraph" w:styleId="Titolo4">
    <w:name w:val="heading 4"/>
    <w:basedOn w:val="Normale"/>
    <w:next w:val="Normale"/>
    <w:qFormat/>
    <w:pPr>
      <w:keepNext/>
      <w:numPr>
        <w:ilvl w:val="3"/>
        <w:numId w:val="1"/>
      </w:numPr>
      <w:ind w:left="0" w:right="-142" w:firstLine="0"/>
      <w:outlineLvl w:val="3"/>
    </w:pPr>
    <w:rPr>
      <w:sz w:val="24"/>
    </w:rPr>
  </w:style>
  <w:style w:type="paragraph" w:styleId="Titolo5">
    <w:name w:val="heading 5"/>
    <w:basedOn w:val="Normale"/>
    <w:next w:val="Normale"/>
    <w:qFormat/>
    <w:pPr>
      <w:keepNext/>
      <w:numPr>
        <w:ilvl w:val="4"/>
        <w:numId w:val="1"/>
      </w:numPr>
      <w:ind w:left="5670" w:right="142" w:firstLine="0"/>
      <w:jc w:val="both"/>
      <w:outlineLvl w:val="4"/>
    </w:pPr>
    <w:rPr>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rPr>
      <w:rFonts w:hint="default"/>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hint="default"/>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rPr>
      <w:rFonts w:hint="default"/>
    </w:rPr>
  </w:style>
  <w:style w:type="character" w:customStyle="1" w:styleId="Carpredefinitoparagrafo1">
    <w:name w:val="Car. predefinito paragrafo1"/>
  </w:style>
  <w:style w:type="character" w:customStyle="1" w:styleId="TestonormaleCarattere">
    <w:name w:val="Testo normale Carattere"/>
    <w:rPr>
      <w:rFonts w:ascii="Courier New" w:hAnsi="Courier New" w:cs="Courier New"/>
    </w:rPr>
  </w:style>
  <w:style w:type="character" w:customStyle="1" w:styleId="Corpodeltesto3Carattere">
    <w:name w:val="Corpo del testo 3 Carattere"/>
    <w:rPr>
      <w:sz w:val="16"/>
      <w:szCs w:val="16"/>
    </w:rPr>
  </w:style>
  <w:style w:type="character" w:customStyle="1" w:styleId="IntestazioneCarattere">
    <w:name w:val="Intestazione Carattere"/>
    <w:basedOn w:val="Carpredefinitoparagrafo1"/>
  </w:style>
  <w:style w:type="character" w:customStyle="1" w:styleId="PidipaginaCarattere">
    <w:name w:val="Piè di pagina Carattere"/>
    <w:basedOn w:val="Carpredefinitoparagrafo1"/>
  </w:style>
  <w:style w:type="character" w:styleId="Enfasigrassetto">
    <w:name w:val="Strong"/>
    <w:uiPriority w:val="22"/>
    <w:qFormat/>
    <w:rPr>
      <w:b/>
      <w:bCs/>
    </w:rPr>
  </w:style>
  <w:style w:type="character" w:customStyle="1" w:styleId="Caratteredinumerazione">
    <w:name w:val="Carattere di numerazione"/>
  </w:style>
  <w:style w:type="paragraph" w:customStyle="1" w:styleId="Intestazione1">
    <w:name w:val="Intestazione1"/>
    <w:basedOn w:val="Normale"/>
    <w:next w:val="Corpotesto"/>
    <w:pPr>
      <w:keepNext/>
      <w:spacing w:before="240" w:after="120"/>
    </w:pPr>
    <w:rPr>
      <w:rFonts w:ascii="Arial" w:eastAsia="Microsoft YaHei" w:hAnsi="Arial" w:cs="Arial"/>
      <w:sz w:val="28"/>
      <w:szCs w:val="28"/>
    </w:rPr>
  </w:style>
  <w:style w:type="paragraph" w:styleId="Corpotesto">
    <w:name w:val="Body Text"/>
    <w:basedOn w:val="Normale"/>
    <w:rPr>
      <w:sz w:val="28"/>
    </w:rPr>
  </w:style>
  <w:style w:type="paragraph" w:styleId="Elenco">
    <w:name w:val="List"/>
    <w:basedOn w:val="Corpotesto"/>
    <w:rPr>
      <w:rFonts w:cs="Arial"/>
    </w:rPr>
  </w:style>
  <w:style w:type="paragraph" w:customStyle="1" w:styleId="Didascalia1">
    <w:name w:val="Didascalia1"/>
    <w:basedOn w:val="Normale"/>
    <w:pPr>
      <w:suppressLineNumbers/>
      <w:spacing w:before="120" w:after="120"/>
    </w:pPr>
    <w:rPr>
      <w:rFonts w:cs="Arial"/>
      <w:i/>
      <w:iCs/>
      <w:sz w:val="24"/>
      <w:szCs w:val="24"/>
    </w:rPr>
  </w:style>
  <w:style w:type="paragraph" w:customStyle="1" w:styleId="Indice">
    <w:name w:val="Indice"/>
    <w:basedOn w:val="Normale"/>
    <w:pPr>
      <w:suppressLineNumbers/>
    </w:pPr>
    <w:rPr>
      <w:rFonts w:cs="Arial"/>
    </w:rPr>
  </w:style>
  <w:style w:type="paragraph" w:customStyle="1" w:styleId="Corpodeltesto21">
    <w:name w:val="Corpo del testo 21"/>
    <w:basedOn w:val="Normale"/>
    <w:pPr>
      <w:jc w:val="both"/>
    </w:pPr>
    <w:rPr>
      <w:sz w:val="24"/>
    </w:rPr>
  </w:style>
  <w:style w:type="paragraph" w:styleId="Rientrocorpodeltesto">
    <w:name w:val="Body Text Indent"/>
    <w:basedOn w:val="Normale"/>
    <w:pPr>
      <w:ind w:left="1134" w:hanging="850"/>
      <w:jc w:val="both"/>
    </w:pPr>
    <w:rPr>
      <w:sz w:val="24"/>
    </w:rPr>
  </w:style>
  <w:style w:type="paragraph" w:customStyle="1" w:styleId="Testonormale1">
    <w:name w:val="Testo normale1"/>
    <w:basedOn w:val="Normale"/>
    <w:rPr>
      <w:rFonts w:ascii="Courier New" w:hAnsi="Courier New" w:cs="Courier New"/>
    </w:rPr>
  </w:style>
  <w:style w:type="paragraph" w:customStyle="1" w:styleId="Corpodeltesto31">
    <w:name w:val="Corpo del testo 31"/>
    <w:basedOn w:val="Normale"/>
    <w:pPr>
      <w:spacing w:after="120"/>
    </w:pPr>
    <w:rPr>
      <w:sz w:val="16"/>
      <w:szCs w:val="16"/>
    </w:rPr>
  </w:style>
  <w:style w:type="paragraph" w:styleId="Intestazione">
    <w:name w:val="header"/>
    <w:basedOn w:val="Normale"/>
    <w:pPr>
      <w:tabs>
        <w:tab w:val="center" w:pos="4819"/>
        <w:tab w:val="right" w:pos="9638"/>
      </w:tabs>
    </w:pPr>
  </w:style>
  <w:style w:type="paragraph" w:styleId="Pidipagina">
    <w:name w:val="footer"/>
    <w:basedOn w:val="Normale"/>
    <w:pPr>
      <w:tabs>
        <w:tab w:val="center" w:pos="4819"/>
        <w:tab w:val="right" w:pos="9638"/>
      </w:tabs>
    </w:pPr>
  </w:style>
  <w:style w:type="paragraph" w:styleId="Paragrafoelenco">
    <w:name w:val="List Paragraph"/>
    <w:basedOn w:val="Normale"/>
    <w:uiPriority w:val="1"/>
    <w:qFormat/>
    <w:pPr>
      <w:ind w:left="720"/>
    </w:pPr>
  </w:style>
  <w:style w:type="paragraph" w:styleId="Testofumetto">
    <w:name w:val="Balloon Text"/>
    <w:basedOn w:val="Normale"/>
    <w:rPr>
      <w:rFonts w:ascii="Tahoma" w:hAnsi="Tahoma" w:cs="Tahoma"/>
      <w:sz w:val="16"/>
      <w:szCs w:val="16"/>
    </w:rPr>
  </w:style>
  <w:style w:type="paragraph" w:customStyle="1" w:styleId="Contenutocornice">
    <w:name w:val="Contenuto cornice"/>
    <w:basedOn w:val="Corpotesto"/>
  </w:style>
  <w:style w:type="character" w:customStyle="1" w:styleId="iceouttxt">
    <w:name w:val="iceouttxt"/>
    <w:rsid w:val="00C01788"/>
  </w:style>
  <w:style w:type="paragraph" w:customStyle="1" w:styleId="Default">
    <w:name w:val="Default"/>
    <w:rsid w:val="00990EDC"/>
    <w:pPr>
      <w:autoSpaceDE w:val="0"/>
      <w:autoSpaceDN w:val="0"/>
      <w:adjustRightInd w:val="0"/>
    </w:pPr>
    <w:rPr>
      <w:color w:val="000000"/>
      <w:sz w:val="24"/>
      <w:szCs w:val="24"/>
    </w:rPr>
  </w:style>
  <w:style w:type="character" w:customStyle="1" w:styleId="markedcontent">
    <w:name w:val="markedcontent"/>
    <w:basedOn w:val="Carpredefinitoparagrafo"/>
    <w:rsid w:val="00FD389A"/>
  </w:style>
  <w:style w:type="character" w:styleId="Collegamentoipertestuale">
    <w:name w:val="Hyperlink"/>
    <w:basedOn w:val="Carpredefinitoparagrafo"/>
    <w:uiPriority w:val="99"/>
    <w:unhideWhenUsed/>
    <w:rsid w:val="00FF45B3"/>
    <w:rPr>
      <w:b/>
      <w:bCs/>
      <w:color w:val="000066"/>
      <w:sz w:val="24"/>
      <w:szCs w:val="24"/>
      <w:u w:val="single"/>
    </w:rPr>
  </w:style>
  <w:style w:type="paragraph" w:styleId="Nessunaspaziatura">
    <w:name w:val="No Spacing"/>
    <w:uiPriority w:val="1"/>
    <w:qFormat/>
    <w:rsid w:val="00FF45B3"/>
    <w:rPr>
      <w:rFonts w:ascii="Calibri" w:eastAsia="Calibri" w:hAnsi="Calibri"/>
      <w:sz w:val="22"/>
      <w:szCs w:val="22"/>
      <w:lang w:eastAsia="en-US"/>
    </w:rPr>
  </w:style>
  <w:style w:type="paragraph" w:styleId="NormaleWeb">
    <w:name w:val="Normal (Web)"/>
    <w:basedOn w:val="Normale"/>
    <w:qFormat/>
    <w:rsid w:val="003752A0"/>
    <w:pPr>
      <w:spacing w:before="100" w:beforeAutospacing="1" w:after="100" w:afterAutospacing="1" w:line="1" w:lineRule="atLeast"/>
      <w:ind w:leftChars="-1" w:left="-1" w:hangingChars="1" w:hanging="1"/>
      <w:textDirection w:val="btLr"/>
      <w:textAlignment w:val="top"/>
      <w:outlineLvl w:val="0"/>
    </w:pPr>
    <w:rPr>
      <w:position w:val="-1"/>
      <w:sz w:val="24"/>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6991839">
      <w:bodyDiv w:val="1"/>
      <w:marLeft w:val="0"/>
      <w:marRight w:val="0"/>
      <w:marTop w:val="0"/>
      <w:marBottom w:val="0"/>
      <w:divBdr>
        <w:top w:val="none" w:sz="0" w:space="0" w:color="auto"/>
        <w:left w:val="none" w:sz="0" w:space="0" w:color="auto"/>
        <w:bottom w:val="none" w:sz="0" w:space="0" w:color="auto"/>
        <w:right w:val="none" w:sz="0" w:space="0" w:color="auto"/>
      </w:divBdr>
    </w:div>
    <w:div w:id="263999332">
      <w:bodyDiv w:val="1"/>
      <w:marLeft w:val="0"/>
      <w:marRight w:val="0"/>
      <w:marTop w:val="0"/>
      <w:marBottom w:val="0"/>
      <w:divBdr>
        <w:top w:val="none" w:sz="0" w:space="0" w:color="auto"/>
        <w:left w:val="none" w:sz="0" w:space="0" w:color="auto"/>
        <w:bottom w:val="none" w:sz="0" w:space="0" w:color="auto"/>
        <w:right w:val="none" w:sz="0" w:space="0" w:color="auto"/>
      </w:divBdr>
    </w:div>
    <w:div w:id="703988755">
      <w:bodyDiv w:val="1"/>
      <w:marLeft w:val="0"/>
      <w:marRight w:val="0"/>
      <w:marTop w:val="0"/>
      <w:marBottom w:val="0"/>
      <w:divBdr>
        <w:top w:val="none" w:sz="0" w:space="0" w:color="auto"/>
        <w:left w:val="none" w:sz="0" w:space="0" w:color="auto"/>
        <w:bottom w:val="none" w:sz="0" w:space="0" w:color="auto"/>
        <w:right w:val="none" w:sz="0" w:space="0" w:color="auto"/>
      </w:divBdr>
    </w:div>
    <w:div w:id="739255574">
      <w:bodyDiv w:val="1"/>
      <w:marLeft w:val="0"/>
      <w:marRight w:val="0"/>
      <w:marTop w:val="0"/>
      <w:marBottom w:val="0"/>
      <w:divBdr>
        <w:top w:val="none" w:sz="0" w:space="0" w:color="auto"/>
        <w:left w:val="none" w:sz="0" w:space="0" w:color="auto"/>
        <w:bottom w:val="none" w:sz="0" w:space="0" w:color="auto"/>
        <w:right w:val="none" w:sz="0" w:space="0" w:color="auto"/>
      </w:divBdr>
    </w:div>
    <w:div w:id="918709083">
      <w:bodyDiv w:val="1"/>
      <w:marLeft w:val="0"/>
      <w:marRight w:val="0"/>
      <w:marTop w:val="0"/>
      <w:marBottom w:val="0"/>
      <w:divBdr>
        <w:top w:val="none" w:sz="0" w:space="0" w:color="auto"/>
        <w:left w:val="none" w:sz="0" w:space="0" w:color="auto"/>
        <w:bottom w:val="none" w:sz="0" w:space="0" w:color="auto"/>
        <w:right w:val="none" w:sz="0" w:space="0" w:color="auto"/>
      </w:divBdr>
      <w:divsChild>
        <w:div w:id="1048265377">
          <w:marLeft w:val="0"/>
          <w:marRight w:val="0"/>
          <w:marTop w:val="0"/>
          <w:marBottom w:val="0"/>
          <w:divBdr>
            <w:top w:val="none" w:sz="0" w:space="0" w:color="auto"/>
            <w:left w:val="none" w:sz="0" w:space="0" w:color="auto"/>
            <w:bottom w:val="none" w:sz="0" w:space="0" w:color="auto"/>
            <w:right w:val="none" w:sz="0" w:space="0" w:color="auto"/>
          </w:divBdr>
        </w:div>
      </w:divsChild>
    </w:div>
    <w:div w:id="2016689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mi\Microsoft%20Office\Modelli\Normale.do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Normale.dot</Template>
  <TotalTime>17</TotalTime>
  <Pages>4</Pages>
  <Words>1972</Words>
  <Characters>11246</Characters>
  <Application>Microsoft Office Word</Application>
  <DocSecurity>0</DocSecurity>
  <Lines>93</Lines>
  <Paragraphs>26</Paragraphs>
  <ScaleCrop>false</ScaleCrop>
  <HeadingPairs>
    <vt:vector size="2" baseType="variant">
      <vt:variant>
        <vt:lpstr>Titolo</vt:lpstr>
      </vt:variant>
      <vt:variant>
        <vt:i4>1</vt:i4>
      </vt:variant>
    </vt:vector>
  </HeadingPairs>
  <TitlesOfParts>
    <vt:vector size="1" baseType="lpstr">
      <vt:lpstr> </vt:lpstr>
    </vt:vector>
  </TitlesOfParts>
  <Company/>
  <LinksUpToDate>false</LinksUpToDate>
  <CharactersWithSpaces>13192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a</dc:creator>
  <cp:keywords/>
  <cp:lastModifiedBy>ROBERTO TERISACCO</cp:lastModifiedBy>
  <cp:revision>25</cp:revision>
  <cp:lastPrinted>2020-02-25T09:51:00Z</cp:lastPrinted>
  <dcterms:created xsi:type="dcterms:W3CDTF">2024-06-07T11:27:00Z</dcterms:created>
  <dcterms:modified xsi:type="dcterms:W3CDTF">2024-06-07T11:44:00Z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ad0b24d-6422-44b0-b3de-abb3a9e8c81a_Enabled">
    <vt:lpwstr>true</vt:lpwstr>
  </property>
  <property fmtid="{D5CDD505-2E9C-101B-9397-08002B2CF9AE}" pid="3" name="MSIP_Label_2ad0b24d-6422-44b0-b3de-abb3a9e8c81a_SetDate">
    <vt:lpwstr>2023-10-06T14:21:21Z</vt:lpwstr>
  </property>
  <property fmtid="{D5CDD505-2E9C-101B-9397-08002B2CF9AE}" pid="4" name="MSIP_Label_2ad0b24d-6422-44b0-b3de-abb3a9e8c81a_Method">
    <vt:lpwstr>Standard</vt:lpwstr>
  </property>
  <property fmtid="{D5CDD505-2E9C-101B-9397-08002B2CF9AE}" pid="5" name="MSIP_Label_2ad0b24d-6422-44b0-b3de-abb3a9e8c81a_Name">
    <vt:lpwstr>defa4170-0d19-0005-0004-bc88714345d2</vt:lpwstr>
  </property>
  <property fmtid="{D5CDD505-2E9C-101B-9397-08002B2CF9AE}" pid="6" name="MSIP_Label_2ad0b24d-6422-44b0-b3de-abb3a9e8c81a_SiteId">
    <vt:lpwstr>2fcfe26a-bb62-46b0-b1e3-28f9da0c45fd</vt:lpwstr>
  </property>
  <property fmtid="{D5CDD505-2E9C-101B-9397-08002B2CF9AE}" pid="7" name="MSIP_Label_2ad0b24d-6422-44b0-b3de-abb3a9e8c81a_ActionId">
    <vt:lpwstr>70ef7ead-c516-450c-98a8-16e61e198f0a</vt:lpwstr>
  </property>
  <property fmtid="{D5CDD505-2E9C-101B-9397-08002B2CF9AE}" pid="8" name="MSIP_Label_2ad0b24d-6422-44b0-b3de-abb3a9e8c81a_ContentBits">
    <vt:lpwstr>0</vt:lpwstr>
  </property>
</Properties>
</file>